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9" w:rsidRDefault="00356059" w:rsidP="00356059">
      <w:pPr>
        <w:ind w:left="5664"/>
      </w:pPr>
      <w:r>
        <w:t>Приложение к постановлению</w:t>
      </w:r>
    </w:p>
    <w:p w:rsidR="00356059" w:rsidRPr="008108D7" w:rsidRDefault="00356059" w:rsidP="00356059">
      <w:pPr>
        <w:ind w:left="5664"/>
      </w:pPr>
      <w:r>
        <w:t>администрации Лухского  муниципального района</w:t>
      </w:r>
    </w:p>
    <w:p w:rsidR="00356059" w:rsidRDefault="00356059" w:rsidP="00356059">
      <w:pPr>
        <w:ind w:left="5664"/>
      </w:pPr>
      <w:r>
        <w:t>от_</w:t>
      </w:r>
      <w:r w:rsidRPr="005E65CE">
        <w:t>17.06.</w:t>
      </w:r>
      <w:r w:rsidRPr="00356059">
        <w:t xml:space="preserve">2016  </w:t>
      </w:r>
      <w:r>
        <w:t>№__</w:t>
      </w:r>
      <w:r w:rsidRPr="005E65CE">
        <w:t>227</w:t>
      </w:r>
      <w:r>
        <w:t>________</w:t>
      </w:r>
    </w:p>
    <w:p w:rsidR="00356059" w:rsidRDefault="00356059" w:rsidP="00356059">
      <w:pPr>
        <w:jc w:val="center"/>
      </w:pPr>
    </w:p>
    <w:p w:rsidR="00356059" w:rsidRDefault="00356059" w:rsidP="00356059">
      <w:pPr>
        <w:jc w:val="right"/>
      </w:pPr>
    </w:p>
    <w:p w:rsidR="00356059" w:rsidRDefault="00356059" w:rsidP="00356059">
      <w:pPr>
        <w:jc w:val="center"/>
      </w:pPr>
    </w:p>
    <w:p w:rsidR="00356059" w:rsidRPr="00FE0DB2" w:rsidRDefault="00356059" w:rsidP="00356059">
      <w:pPr>
        <w:jc w:val="center"/>
        <w:rPr>
          <w:b/>
          <w:sz w:val="28"/>
          <w:szCs w:val="28"/>
        </w:rPr>
      </w:pPr>
      <w:r w:rsidRPr="00FE0DB2">
        <w:rPr>
          <w:b/>
          <w:sz w:val="28"/>
          <w:szCs w:val="28"/>
        </w:rPr>
        <w:t xml:space="preserve">Административный регламент предоставления муниципальной услуги  </w:t>
      </w:r>
    </w:p>
    <w:p w:rsidR="00356059" w:rsidRPr="00D94C35" w:rsidRDefault="00356059" w:rsidP="00356059">
      <w:pPr>
        <w:jc w:val="center"/>
        <w:rPr>
          <w:b/>
          <w:sz w:val="28"/>
          <w:szCs w:val="28"/>
        </w:rPr>
      </w:pPr>
      <w:r w:rsidRPr="00FE0DB2">
        <w:rPr>
          <w:b/>
          <w:sz w:val="28"/>
          <w:szCs w:val="28"/>
        </w:rPr>
        <w:t>«Исполнение запросов юридических и физических лиц в соответствии с их обращениями (заявлениями)  по документам архивных фондов»</w:t>
      </w:r>
      <w:r w:rsidRPr="00D94C3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 редакции от 17.06.2016г.,23.05.2018г.</w:t>
      </w:r>
      <w:r w:rsidR="00787A5A">
        <w:rPr>
          <w:b/>
          <w:sz w:val="28"/>
          <w:szCs w:val="28"/>
        </w:rPr>
        <w:t>,11.06.2021г.</w:t>
      </w:r>
      <w:r>
        <w:rPr>
          <w:b/>
          <w:sz w:val="28"/>
          <w:szCs w:val="28"/>
        </w:rPr>
        <w:t>)</w:t>
      </w:r>
    </w:p>
    <w:p w:rsidR="00356059" w:rsidRPr="00D74509" w:rsidRDefault="00356059" w:rsidP="00356059">
      <w:pPr>
        <w:jc w:val="both"/>
      </w:pPr>
    </w:p>
    <w:p w:rsidR="00356059" w:rsidRPr="00FE0DB2" w:rsidRDefault="00356059" w:rsidP="00356059">
      <w:pPr>
        <w:numPr>
          <w:ilvl w:val="0"/>
          <w:numId w:val="1"/>
        </w:numPr>
        <w:jc w:val="center"/>
        <w:rPr>
          <w:b/>
        </w:rPr>
      </w:pPr>
      <w:r w:rsidRPr="00FE0DB2">
        <w:rPr>
          <w:b/>
        </w:rPr>
        <w:t>Общие положения</w:t>
      </w:r>
    </w:p>
    <w:p w:rsidR="00356059" w:rsidRPr="00D74509" w:rsidRDefault="00356059" w:rsidP="00356059">
      <w:pPr>
        <w:ind w:left="360"/>
        <w:jc w:val="center"/>
      </w:pPr>
    </w:p>
    <w:p w:rsidR="00356059" w:rsidRPr="00D74509" w:rsidRDefault="00356059" w:rsidP="00356059">
      <w:pPr>
        <w:jc w:val="both"/>
      </w:pPr>
      <w:r w:rsidRPr="00D74509">
        <w:tab/>
      </w:r>
      <w:r w:rsidRPr="00D74509">
        <w:rPr>
          <w:color w:val="0000FF"/>
        </w:rPr>
        <w:t> </w:t>
      </w:r>
      <w:r w:rsidRPr="00D74509">
        <w:t xml:space="preserve">Административный регламент </w:t>
      </w:r>
      <w:r>
        <w:t xml:space="preserve">предоставления </w:t>
      </w:r>
      <w:r w:rsidRPr="00D74509">
        <w:t xml:space="preserve">муниципальной услуги  «Исполнение запросов юридических и физических лиц в соответствии с их обращениями (заявлениями) по документам архивных фондов» (далее – Регламент) разработан в целях повышения качества информационного обеспечения документной информацией физических и юридических лиц. </w:t>
      </w:r>
      <w:proofErr w:type="gramStart"/>
      <w:r w:rsidRPr="00D74509">
        <w:t xml:space="preserve">Регламент содержит положения о стандарте предоставления муниципальной услуги, сроках, последовательности действий (административных процедур) </w:t>
      </w:r>
      <w:r>
        <w:t xml:space="preserve">отдела </w:t>
      </w:r>
      <w:r w:rsidR="00787A5A">
        <w:t xml:space="preserve">социальной сферы </w:t>
      </w:r>
      <w:r>
        <w:t xml:space="preserve">администрации </w:t>
      </w:r>
      <w:bookmarkStart w:id="0" w:name="OLE_LINK1"/>
      <w:bookmarkStart w:id="1" w:name="OLE_LINK2"/>
      <w:r>
        <w:t>Лухского муниципального района</w:t>
      </w:r>
      <w:bookmarkEnd w:id="0"/>
      <w:bookmarkEnd w:id="1"/>
      <w:r>
        <w:t xml:space="preserve"> </w:t>
      </w:r>
      <w:r w:rsidRPr="00D74509">
        <w:t>при предоставлении муниципальной услуги, формах контроля за его исполнением, об ответственности специалистов при предоставлении услуги, а также о досудебном (внесудебном) порядке обжалования решений и действий (бездействия) органа, предоставляющего муниципальную услугу и муниципальных служащих</w:t>
      </w:r>
      <w:r w:rsidR="00787A5A">
        <w:t xml:space="preserve"> (в ред. постановления от 11.06.2021г. №214).</w:t>
      </w:r>
      <w:proofErr w:type="gramEnd"/>
    </w:p>
    <w:p w:rsidR="00356059" w:rsidRPr="00D74509" w:rsidRDefault="00356059" w:rsidP="00356059">
      <w:pPr>
        <w:jc w:val="both"/>
      </w:pPr>
      <w:r w:rsidRPr="00D74509">
        <w:t xml:space="preserve">            </w:t>
      </w:r>
      <w:proofErr w:type="gramStart"/>
      <w:r w:rsidRPr="00D74509">
        <w:t xml:space="preserve">Муниципальная услуга предоставляется гражданам, органам государственной власти, </w:t>
      </w:r>
      <w:r>
        <w:t xml:space="preserve">органам </w:t>
      </w:r>
      <w:r w:rsidRPr="00D74509">
        <w:t xml:space="preserve">местного самоуправления, организациям и общественным объединениям (далее – заявителям) по их заявлениям, обращениям, запросам (далее -  запросам) на основании  документов Архивного фонда Российской Федерации и других архивных документов, находящихся на хранении в </w:t>
      </w:r>
      <w:r>
        <w:t xml:space="preserve">отделе </w:t>
      </w:r>
      <w:r w:rsidR="00787A5A">
        <w:t>социальной сферы</w:t>
      </w:r>
      <w:r>
        <w:t xml:space="preserve"> администрации </w:t>
      </w:r>
      <w:bookmarkStart w:id="2" w:name="OLE_LINK7"/>
      <w:bookmarkStart w:id="3" w:name="OLE_LINK8"/>
      <w:r>
        <w:t xml:space="preserve">Лухского </w:t>
      </w:r>
      <w:bookmarkStart w:id="4" w:name="OLE_LINK5"/>
      <w:bookmarkStart w:id="5" w:name="OLE_LINK6"/>
      <w:bookmarkEnd w:id="2"/>
      <w:bookmarkEnd w:id="3"/>
      <w:r>
        <w:t>муниципального района</w:t>
      </w:r>
      <w:bookmarkEnd w:id="4"/>
      <w:bookmarkEnd w:id="5"/>
      <w:r w:rsidR="00787A5A">
        <w:t xml:space="preserve"> (в ред. постановления от 11.06.2021г. №214).</w:t>
      </w:r>
      <w:proofErr w:type="gramEnd"/>
    </w:p>
    <w:p w:rsidR="00356059" w:rsidRPr="00D74509" w:rsidRDefault="00356059" w:rsidP="00356059">
      <w:pPr>
        <w:jc w:val="both"/>
      </w:pPr>
    </w:p>
    <w:p w:rsidR="00356059" w:rsidRPr="00FE0DB2" w:rsidRDefault="00356059" w:rsidP="00356059">
      <w:pPr>
        <w:jc w:val="center"/>
        <w:rPr>
          <w:b/>
        </w:rPr>
      </w:pPr>
      <w:r w:rsidRPr="00FE0DB2">
        <w:rPr>
          <w:b/>
        </w:rPr>
        <w:t xml:space="preserve">2.  Стандарт предоставления </w:t>
      </w:r>
    </w:p>
    <w:p w:rsidR="00356059" w:rsidRPr="00FE0DB2" w:rsidRDefault="00356059" w:rsidP="00356059">
      <w:pPr>
        <w:jc w:val="center"/>
        <w:rPr>
          <w:b/>
        </w:rPr>
      </w:pPr>
      <w:r w:rsidRPr="00FE0DB2">
        <w:rPr>
          <w:b/>
        </w:rPr>
        <w:t>муниципальной услуги</w:t>
      </w:r>
    </w:p>
    <w:p w:rsidR="00356059" w:rsidRDefault="00356059" w:rsidP="00356059">
      <w:pPr>
        <w:jc w:val="right"/>
      </w:pPr>
    </w:p>
    <w:p w:rsidR="00356059" w:rsidRDefault="00356059" w:rsidP="00356059">
      <w:pPr>
        <w:jc w:val="right"/>
      </w:pPr>
    </w:p>
    <w:p w:rsidR="00356059" w:rsidRDefault="00356059" w:rsidP="00356059">
      <w:pPr>
        <w:ind w:firstLine="708"/>
        <w:jc w:val="both"/>
      </w:pPr>
      <w:r w:rsidRPr="0068535C">
        <w:t xml:space="preserve">2.1. </w:t>
      </w:r>
      <w:r w:rsidRPr="000B103A">
        <w:rPr>
          <w:b/>
        </w:rPr>
        <w:t xml:space="preserve">Наименование муниципальной услуги: </w:t>
      </w:r>
      <w:r w:rsidRPr="0068535C">
        <w:t>«Исполнение запросов юридических и физических лиц в соответствии с их обращениями (заявлениями)  по документам архивных фондов» (далее – муниципальная услуга).</w:t>
      </w:r>
    </w:p>
    <w:p w:rsidR="00356059" w:rsidRPr="0068535C" w:rsidRDefault="00356059" w:rsidP="00356059">
      <w:pPr>
        <w:ind w:firstLine="708"/>
        <w:jc w:val="both"/>
      </w:pPr>
    </w:p>
    <w:p w:rsidR="00356059" w:rsidRPr="000B103A" w:rsidRDefault="00356059" w:rsidP="00356059">
      <w:pPr>
        <w:ind w:firstLine="708"/>
        <w:jc w:val="both"/>
        <w:rPr>
          <w:b/>
        </w:rPr>
      </w:pPr>
      <w:r w:rsidRPr="0068535C">
        <w:t xml:space="preserve">2.2. </w:t>
      </w:r>
      <w:r w:rsidRPr="000B103A">
        <w:rPr>
          <w:b/>
        </w:rPr>
        <w:t>Наименование органа предоставляющего муниципальную услугу.</w:t>
      </w:r>
    </w:p>
    <w:p w:rsidR="00356059" w:rsidRPr="001047DF" w:rsidRDefault="00356059" w:rsidP="00356059">
      <w:pPr>
        <w:ind w:firstLine="708"/>
        <w:jc w:val="both"/>
        <w:rPr>
          <w:color w:val="FF0000"/>
        </w:rPr>
      </w:pPr>
      <w:r>
        <w:t xml:space="preserve">Исполнение муниципальной услуги осуществляется отделом </w:t>
      </w:r>
      <w:r w:rsidR="00787A5A">
        <w:t xml:space="preserve">социальной сферы </w:t>
      </w:r>
      <w:r>
        <w:t>администрации Лухского муниципального района Ивановской области (далее -</w:t>
      </w:r>
      <w:r w:rsidRPr="00D40771">
        <w:t xml:space="preserve"> </w:t>
      </w:r>
      <w:r w:rsidR="00787A5A">
        <w:t xml:space="preserve">отдел) </w:t>
      </w:r>
      <w:proofErr w:type="gramStart"/>
      <w:r w:rsidR="00787A5A">
        <w:t xml:space="preserve">( </w:t>
      </w:r>
      <w:proofErr w:type="gramEnd"/>
      <w:r w:rsidR="00787A5A">
        <w:t xml:space="preserve">в ред. постановления от 11.06.2021г №214). </w:t>
      </w:r>
      <w:r w:rsidRPr="0068535C">
        <w:t xml:space="preserve">Место нахождения </w:t>
      </w:r>
      <w:r>
        <w:t>отдел</w:t>
      </w:r>
      <w:r w:rsidRPr="0068535C">
        <w:t xml:space="preserve">а и его почтовый адрес: </w:t>
      </w:r>
      <w:r>
        <w:t xml:space="preserve">155270 п. </w:t>
      </w:r>
      <w:proofErr w:type="spellStart"/>
      <w:r>
        <w:t>Лух</w:t>
      </w:r>
      <w:proofErr w:type="spellEnd"/>
      <w:r>
        <w:t xml:space="preserve"> Ивановской области,  ул. </w:t>
      </w:r>
      <w:proofErr w:type="gramStart"/>
      <w:r>
        <w:t>Октябрьская</w:t>
      </w:r>
      <w:proofErr w:type="gramEnd"/>
      <w:r>
        <w:t xml:space="preserve">, д. 4. </w:t>
      </w:r>
      <w:r w:rsidRPr="0068535C">
        <w:t xml:space="preserve">адрес официального сайта </w:t>
      </w:r>
      <w:r>
        <w:t>а</w:t>
      </w:r>
      <w:r w:rsidRPr="0068535C">
        <w:t xml:space="preserve">дминистрации </w:t>
      </w:r>
      <w:r>
        <w:t>Лухского муниципального района</w:t>
      </w:r>
      <w:r w:rsidRPr="0068535C">
        <w:t xml:space="preserve"> в сети Интернет </w:t>
      </w:r>
      <w:r>
        <w:t>–</w:t>
      </w:r>
      <w:r w:rsidRPr="0068535C">
        <w:t xml:space="preserve"> </w:t>
      </w:r>
      <w:proofErr w:type="spellStart"/>
      <w:r>
        <w:rPr>
          <w:lang w:val="en-US"/>
        </w:rPr>
        <w:t>luhadm</w:t>
      </w:r>
      <w:proofErr w:type="spellEnd"/>
      <w:r w:rsidRPr="00D40771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адрес электронной почты: </w:t>
      </w:r>
      <w:proofErr w:type="spellStart"/>
      <w:r>
        <w:rPr>
          <w:lang w:val="en-US"/>
        </w:rPr>
        <w:t>zakharovaanna</w:t>
      </w:r>
      <w:proofErr w:type="spellEnd"/>
      <w:r w:rsidRPr="00D40771">
        <w:t>@</w:t>
      </w:r>
      <w:proofErr w:type="spellStart"/>
      <w:r>
        <w:rPr>
          <w:lang w:val="en-US"/>
        </w:rPr>
        <w:t>yandex</w:t>
      </w:r>
      <w:proofErr w:type="spellEnd"/>
      <w:r w:rsidRPr="00D40771">
        <w:t>.</w:t>
      </w:r>
      <w:proofErr w:type="spellStart"/>
      <w:r>
        <w:rPr>
          <w:lang w:val="en-US"/>
        </w:rPr>
        <w:t>ru</w:t>
      </w:r>
      <w:proofErr w:type="spellEnd"/>
      <w:r w:rsidRPr="0068535C">
        <w:t>;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>контактные телефоны: (8-493</w:t>
      </w:r>
      <w:r>
        <w:t>44</w:t>
      </w:r>
      <w:r w:rsidRPr="0068535C">
        <w:t xml:space="preserve">)  </w:t>
      </w:r>
      <w:r w:rsidRPr="00356059">
        <w:t>2</w:t>
      </w:r>
      <w:r>
        <w:t>-16-</w:t>
      </w:r>
      <w:r w:rsidRPr="00356059">
        <w:t>86</w:t>
      </w:r>
      <w:r>
        <w:t>.</w:t>
      </w:r>
    </w:p>
    <w:p w:rsidR="00356059" w:rsidRPr="0068535C" w:rsidRDefault="00356059" w:rsidP="00356059">
      <w:pPr>
        <w:jc w:val="both"/>
      </w:pPr>
      <w:r>
        <w:tab/>
      </w:r>
      <w:r w:rsidRPr="0068535C">
        <w:t>Режим работы:</w:t>
      </w:r>
    </w:p>
    <w:p w:rsidR="00356059" w:rsidRPr="0068535C" w:rsidRDefault="00356059" w:rsidP="00356059">
      <w:pPr>
        <w:jc w:val="both"/>
      </w:pPr>
      <w:r w:rsidRPr="0068535C">
        <w:t xml:space="preserve"> </w:t>
      </w:r>
      <w:r w:rsidRPr="0068535C">
        <w:tab/>
        <w:t>Понедельник</w:t>
      </w:r>
      <w:r w:rsidRPr="00356059">
        <w:t xml:space="preserve"> </w:t>
      </w:r>
      <w:r w:rsidRPr="0068535C">
        <w:t>-</w:t>
      </w:r>
      <w:r w:rsidRPr="00D40771">
        <w:t xml:space="preserve"> </w:t>
      </w:r>
      <w:r>
        <w:t>пятница</w:t>
      </w:r>
      <w:r w:rsidRPr="0068535C">
        <w:t>: 8.</w:t>
      </w:r>
      <w:r>
        <w:t>30</w:t>
      </w:r>
      <w:r w:rsidRPr="0068535C">
        <w:t xml:space="preserve"> – 17.</w:t>
      </w:r>
      <w:r>
        <w:t>30</w:t>
      </w:r>
      <w:r w:rsidRPr="0068535C">
        <w:t xml:space="preserve">; </w:t>
      </w:r>
    </w:p>
    <w:p w:rsidR="00356059" w:rsidRDefault="00356059" w:rsidP="00356059">
      <w:pPr>
        <w:jc w:val="both"/>
      </w:pPr>
      <w:r>
        <w:t xml:space="preserve">         </w:t>
      </w:r>
      <w:r>
        <w:tab/>
        <w:t>о</w:t>
      </w:r>
      <w:r w:rsidRPr="0068535C">
        <w:t>беденный перерыв: с 1</w:t>
      </w:r>
      <w:r>
        <w:t>3</w:t>
      </w:r>
      <w:r w:rsidRPr="0068535C">
        <w:t xml:space="preserve">.00 </w:t>
      </w:r>
      <w:r>
        <w:t>до</w:t>
      </w:r>
      <w:r w:rsidRPr="0068535C">
        <w:t xml:space="preserve"> 1</w:t>
      </w:r>
      <w:r>
        <w:t>4</w:t>
      </w:r>
      <w:r w:rsidRPr="0068535C">
        <w:t xml:space="preserve">.00, </w:t>
      </w:r>
    </w:p>
    <w:p w:rsidR="00356059" w:rsidRPr="00D40771" w:rsidRDefault="00356059" w:rsidP="00356059">
      <w:pPr>
        <w:ind w:firstLine="708"/>
        <w:jc w:val="both"/>
      </w:pPr>
      <w:r>
        <w:lastRenderedPageBreak/>
        <w:t>приемные дни</w:t>
      </w:r>
      <w:r w:rsidRPr="00D40771">
        <w:t>:</w:t>
      </w:r>
    </w:p>
    <w:p w:rsidR="00356059" w:rsidRPr="00D40771" w:rsidRDefault="00356059" w:rsidP="00356059">
      <w:pPr>
        <w:ind w:firstLine="708"/>
        <w:jc w:val="both"/>
      </w:pPr>
      <w:r>
        <w:t>вторник</w:t>
      </w:r>
      <w:r w:rsidRPr="00D40771">
        <w:t xml:space="preserve">: </w:t>
      </w:r>
      <w:r>
        <w:t>09.00-17.00</w:t>
      </w:r>
      <w:r w:rsidRPr="00D40771">
        <w:t>;</w:t>
      </w:r>
    </w:p>
    <w:p w:rsidR="00356059" w:rsidRPr="00D40771" w:rsidRDefault="00356059" w:rsidP="00356059">
      <w:pPr>
        <w:ind w:firstLine="708"/>
        <w:jc w:val="both"/>
      </w:pPr>
      <w:r>
        <w:t>среда</w:t>
      </w:r>
      <w:r w:rsidRPr="00D40771">
        <w:t xml:space="preserve">: </w:t>
      </w:r>
      <w:r>
        <w:t>09.00-17.00</w:t>
      </w:r>
      <w:r w:rsidRPr="00D40771">
        <w:t>;</w:t>
      </w:r>
    </w:p>
    <w:p w:rsidR="00356059" w:rsidRPr="00D40771" w:rsidRDefault="00356059" w:rsidP="00356059">
      <w:pPr>
        <w:ind w:firstLine="708"/>
        <w:jc w:val="both"/>
      </w:pPr>
      <w:r>
        <w:t>пятница</w:t>
      </w:r>
      <w:r w:rsidRPr="00D40771">
        <w:t>: 09.00-17.00</w:t>
      </w:r>
    </w:p>
    <w:p w:rsidR="00356059" w:rsidRDefault="00356059" w:rsidP="00356059">
      <w:pPr>
        <w:jc w:val="both"/>
      </w:pPr>
      <w:r>
        <w:tab/>
        <w:t>суббота, воскресенье</w:t>
      </w:r>
      <w:r w:rsidRPr="0068535C">
        <w:t>: выходные дни.</w:t>
      </w:r>
    </w:p>
    <w:p w:rsidR="00356059" w:rsidRPr="0068535C" w:rsidRDefault="00356059" w:rsidP="00356059">
      <w:pPr>
        <w:jc w:val="both"/>
      </w:pPr>
    </w:p>
    <w:p w:rsidR="00356059" w:rsidRPr="000B103A" w:rsidRDefault="00356059" w:rsidP="00356059">
      <w:pPr>
        <w:jc w:val="both"/>
        <w:rPr>
          <w:b/>
        </w:rPr>
      </w:pPr>
      <w:r>
        <w:tab/>
      </w:r>
      <w:r w:rsidRPr="0068535C">
        <w:t xml:space="preserve">2.3. </w:t>
      </w:r>
      <w:r w:rsidRPr="000B103A">
        <w:rPr>
          <w:b/>
        </w:rPr>
        <w:t>Результат предоставления муниципальной услуги</w:t>
      </w:r>
    </w:p>
    <w:p w:rsidR="00356059" w:rsidRPr="0068535C" w:rsidRDefault="00356059" w:rsidP="00356059">
      <w:pPr>
        <w:jc w:val="both"/>
      </w:pPr>
      <w:r w:rsidRPr="0068535C">
        <w:tab/>
        <w:t xml:space="preserve">Предоставление муниципальной услуги  осуществляется на базе документов Архивного фонда Российской Федерации и других архивных документов, хранящихся в </w:t>
      </w:r>
      <w:r>
        <w:t>отделе</w:t>
      </w:r>
      <w:r w:rsidRPr="0068535C">
        <w:t xml:space="preserve">. </w:t>
      </w:r>
    </w:p>
    <w:p w:rsidR="00356059" w:rsidRPr="0068535C" w:rsidRDefault="00356059" w:rsidP="00356059">
      <w:pPr>
        <w:ind w:firstLine="708"/>
        <w:jc w:val="both"/>
      </w:pPr>
      <w:r w:rsidRPr="0068535C">
        <w:t xml:space="preserve">Муниципальная услуга предоставляется </w:t>
      </w:r>
      <w:r>
        <w:t>отделом</w:t>
      </w:r>
      <w:r w:rsidRPr="0068535C">
        <w:t xml:space="preserve"> в форме информационных писем, архивных справок, архивных копий, архивных выписок, тематических подборок копий архивных документов: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>
        <w:tab/>
      </w:r>
      <w:r w:rsidRPr="0068535C">
        <w:t xml:space="preserve">архивная справка – документ </w:t>
      </w:r>
      <w:r>
        <w:t>отдела</w:t>
      </w:r>
      <w:r w:rsidRPr="0068535C">
        <w:t xml:space="preserve">, составленный на бланке </w:t>
      </w:r>
      <w:r>
        <w:t>отдела</w:t>
      </w:r>
      <w:r w:rsidRPr="0068535C">
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>
        <w:tab/>
      </w:r>
      <w:r w:rsidRPr="0068535C">
        <w:t>архивная копия -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>
        <w:tab/>
      </w:r>
      <w:r w:rsidRPr="0068535C">
        <w:t xml:space="preserve">архивная выписка – документ </w:t>
      </w:r>
      <w:r>
        <w:t>отдела</w:t>
      </w:r>
      <w:r w:rsidRPr="0068535C">
        <w:t xml:space="preserve">, составленный на бланке </w:t>
      </w:r>
      <w:r>
        <w:t>отдела</w:t>
      </w:r>
      <w:r w:rsidRPr="0068535C">
        <w:t>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 w:rsidRPr="0068535C">
        <w:t>информационное письмо - письмо,</w:t>
      </w:r>
      <w:r>
        <w:t xml:space="preserve"> составленное на бланке отдела</w:t>
      </w:r>
      <w:r w:rsidRPr="0068535C">
        <w:t xml:space="preserve"> по запросу получателя муниципальной услуги, содержащее информацию о хранящихся в </w:t>
      </w:r>
      <w:r>
        <w:t>отделе</w:t>
      </w:r>
      <w:r w:rsidRPr="0068535C">
        <w:t xml:space="preserve"> архивных документах по определенной проблеме, теме, об отсутствии сведений или мотивированный отказ выдачи запрашиваемых документов, рекомендацию обратиться в другой архив, организацию, учреждение (с указанием адреса, контактных телефонов), где может находиться необходимая заявителю информация;</w:t>
      </w:r>
      <w:proofErr w:type="gramEnd"/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  <w:r w:rsidRPr="0068535C">
        <w:t xml:space="preserve">тематическая подборка копий архивных документов - систематизированный комплект копий архивных документов или их частей по определенной теме, подготовленный </w:t>
      </w:r>
      <w:r>
        <w:t>отдел</w:t>
      </w:r>
      <w:r w:rsidRPr="0068535C">
        <w:t>ом по запросу получателя муниципальной услуги.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68535C" w:rsidRDefault="00356059" w:rsidP="00356059">
      <w:pPr>
        <w:jc w:val="both"/>
        <w:rPr>
          <w:color w:val="000000"/>
        </w:rPr>
      </w:pPr>
      <w:r>
        <w:tab/>
      </w:r>
      <w:r w:rsidRPr="0068535C">
        <w:t xml:space="preserve">2.4. </w:t>
      </w:r>
      <w:r w:rsidRPr="000B103A">
        <w:rPr>
          <w:b/>
          <w:color w:val="000000"/>
        </w:rPr>
        <w:t>Сроки предоставления муниципальной услуги</w:t>
      </w:r>
    </w:p>
    <w:p w:rsidR="00356059" w:rsidRPr="0068535C" w:rsidRDefault="00356059" w:rsidP="00356059">
      <w:pPr>
        <w:shd w:val="clear" w:color="auto" w:fill="FFFFFF"/>
        <w:tabs>
          <w:tab w:val="left" w:pos="2064"/>
        </w:tabs>
        <w:ind w:firstLine="709"/>
        <w:jc w:val="both"/>
      </w:pPr>
      <w:r w:rsidRPr="0068535C">
        <w:rPr>
          <w:color w:val="000000"/>
        </w:rPr>
        <w:t xml:space="preserve"> </w:t>
      </w:r>
      <w:r w:rsidRPr="0068535C">
        <w:t xml:space="preserve">При информировании по письменным обращениям по процедуре предоставления муниципальной услуги ответ на обращение направляется почтой  в адрес заявителя в срок, не превышающий 5 дней со дня регистрации обращения. </w:t>
      </w:r>
    </w:p>
    <w:p w:rsidR="00356059" w:rsidRPr="0068535C" w:rsidRDefault="00356059" w:rsidP="00356059">
      <w:pPr>
        <w:shd w:val="clear" w:color="auto" w:fill="FFFFFF"/>
        <w:tabs>
          <w:tab w:val="left" w:pos="2064"/>
        </w:tabs>
        <w:ind w:firstLine="709"/>
        <w:jc w:val="both"/>
      </w:pPr>
      <w:r w:rsidRPr="0068535C">
        <w:t>При информировании по процедуре предоставления муниципальной услуги по обращениям заявителей, направленным по электронной почте, ответ направляется по почте в адрес заявителя в срок, не превышающий 5 дней со дня регистрации обращения.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 w:rsidRPr="0068535C">
        <w:rPr>
          <w:color w:val="FF0000"/>
        </w:rPr>
        <w:tab/>
      </w:r>
      <w:r w:rsidRPr="0068535C">
        <w:t xml:space="preserve">При консультировании заявителей по письменным обращениям, телефону и на личном приеме специалисты </w:t>
      </w:r>
      <w:r>
        <w:t>отдела</w:t>
      </w:r>
      <w:r w:rsidRPr="0068535C">
        <w:rPr>
          <w:color w:val="000000"/>
        </w:rPr>
        <w:t xml:space="preserve"> обязаны дать достоверную информацию по вопросам организации предоставления  муниципальной услуги в пределах своей компетенции. </w:t>
      </w:r>
      <w:r w:rsidRPr="0068535C">
        <w:t>При консультировании должны соблюдаться следующие требования: компетентность, своевременность, полнота, доступность, четкость изложения материала.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>
        <w:tab/>
      </w:r>
      <w:r w:rsidRPr="0068535C">
        <w:t xml:space="preserve">Консультирование проводится по следующим вопросам: наличие  в </w:t>
      </w:r>
      <w:r>
        <w:t>отделе</w:t>
      </w:r>
      <w:r w:rsidRPr="0068535C">
        <w:t xml:space="preserve"> документов по запрашиваемой тематике, представление необходимых документов для исполнения запроса, срок исполнения запроса, время выдачи документов, возможные места хранения архивных документов, не поступивших на хранение в </w:t>
      </w:r>
      <w:r>
        <w:t>отдел</w:t>
      </w:r>
      <w:r w:rsidRPr="0068535C">
        <w:t>.</w:t>
      </w:r>
    </w:p>
    <w:p w:rsidR="00356059" w:rsidRDefault="00356059" w:rsidP="00356059">
      <w:pPr>
        <w:jc w:val="both"/>
      </w:pPr>
      <w:r w:rsidRPr="0068535C">
        <w:t xml:space="preserve">         </w:t>
      </w:r>
      <w:r>
        <w:tab/>
      </w:r>
      <w:r w:rsidRPr="0068535C">
        <w:t>Запросы заявителей о предоставлении инфо</w:t>
      </w:r>
      <w:r>
        <w:t>рмации рассматриваются в отделе</w:t>
      </w:r>
      <w:r w:rsidRPr="0068535C">
        <w:t xml:space="preserve"> в течение 30 дней со дня их регистрации. В случае если запрашиваемая информация не </w:t>
      </w:r>
      <w:r w:rsidRPr="0068535C">
        <w:lastRenderedPageBreak/>
        <w:t>может быть предоставлена в этот срок или срок, указанный в запросе, из-за необходимости проведения масштабной поисковой работы по комплек</w:t>
      </w:r>
      <w:r>
        <w:t>су архивных документов, то отдел</w:t>
      </w:r>
      <w:r w:rsidRPr="0068535C">
        <w:t xml:space="preserve"> уведомляет заявителя о продлении срока рассмотрения </w:t>
      </w:r>
      <w:r>
        <w:t>запроса</w:t>
      </w:r>
      <w:r w:rsidRPr="0068535C">
        <w:t xml:space="preserve"> на определенный срок, но не более чем на 30 дней. </w:t>
      </w:r>
    </w:p>
    <w:p w:rsidR="00356059" w:rsidRPr="0068535C" w:rsidRDefault="00356059" w:rsidP="00356059">
      <w:pPr>
        <w:jc w:val="both"/>
      </w:pPr>
    </w:p>
    <w:p w:rsidR="00356059" w:rsidRPr="0068535C" w:rsidRDefault="00356059" w:rsidP="00356059">
      <w:pPr>
        <w:ind w:firstLine="540"/>
        <w:jc w:val="both"/>
      </w:pPr>
      <w:r w:rsidRPr="0068535C">
        <w:tab/>
        <w:t xml:space="preserve">2.5. </w:t>
      </w:r>
      <w:r w:rsidRPr="000B103A">
        <w:rPr>
          <w:b/>
        </w:rPr>
        <w:t>Пр</w:t>
      </w:r>
      <w:r>
        <w:rPr>
          <w:b/>
        </w:rPr>
        <w:t>авовые основания для предоставления</w:t>
      </w:r>
      <w:r w:rsidRPr="000B103A">
        <w:rPr>
          <w:b/>
        </w:rPr>
        <w:t xml:space="preserve"> муниципальной услуги осуществляется в соответствии </w:t>
      </w:r>
      <w:proofErr w:type="gramStart"/>
      <w:r w:rsidRPr="000B103A">
        <w:rPr>
          <w:b/>
        </w:rPr>
        <w:t>с</w:t>
      </w:r>
      <w:proofErr w:type="gramEnd"/>
      <w:r w:rsidRPr="0068535C">
        <w:t>:</w:t>
      </w:r>
    </w:p>
    <w:p w:rsidR="00356059" w:rsidRPr="0068535C" w:rsidRDefault="00356059" w:rsidP="00356059">
      <w:pPr>
        <w:jc w:val="both"/>
      </w:pPr>
      <w:r w:rsidRPr="0068535C">
        <w:tab/>
        <w:t>Конституцией Российской Федерации,</w:t>
      </w:r>
    </w:p>
    <w:p w:rsidR="00356059" w:rsidRPr="0068535C" w:rsidRDefault="00356059" w:rsidP="00356059">
      <w:pPr>
        <w:jc w:val="both"/>
      </w:pPr>
      <w:r w:rsidRPr="0068535C">
        <w:t xml:space="preserve">          </w:t>
      </w:r>
      <w:r>
        <w:t xml:space="preserve"> </w:t>
      </w:r>
      <w:r w:rsidRPr="0068535C">
        <w:t>Федеральным законом от</w:t>
      </w:r>
      <w:r>
        <w:t xml:space="preserve"> </w:t>
      </w:r>
      <w:r w:rsidRPr="0068535C">
        <w:t>27.07.2010 № 210-ФЗ «Об организации предоставления государственных и муниципальных услуг»,</w:t>
      </w:r>
    </w:p>
    <w:p w:rsidR="00356059" w:rsidRPr="0068535C" w:rsidRDefault="00356059" w:rsidP="00356059">
      <w:pPr>
        <w:jc w:val="both"/>
      </w:pPr>
      <w:r w:rsidRPr="0068535C">
        <w:tab/>
        <w:t>Федеральным законом от 21.07.1993 № 5485-1 «О государственной тайне»,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>Федеральным законом от 22.10.2004 № 125-ФЗ «Об архивном деле в Российской Федерации»,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Федеральным законом от 02.05.2006 № 59-ФЗ «О порядке рассмотрения обращений граждан Российской Федерации», </w:t>
      </w:r>
    </w:p>
    <w:p w:rsidR="00356059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>Федеральным законом от 27.07.2006 № 149-ФЗ «Об информации, информационных технологиях и о защите информации»,</w:t>
      </w: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  <w:r>
        <w:t xml:space="preserve"> 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>
        <w:t xml:space="preserve"> Федеральным законом от 24.11.1995 № 181-ФЗ «О социальной защите инвалидов в Российской Федерации», </w:t>
      </w:r>
    </w:p>
    <w:p w:rsidR="00356059" w:rsidRPr="0068535C" w:rsidRDefault="00356059" w:rsidP="00356059">
      <w:pPr>
        <w:jc w:val="both"/>
      </w:pPr>
      <w:r w:rsidRPr="0068535C">
        <w:rPr>
          <w:color w:val="008000"/>
        </w:rPr>
        <w:tab/>
      </w:r>
      <w:r w:rsidRPr="0068535C">
        <w:t xml:space="preserve">Указом Президента </w:t>
      </w:r>
      <w:r>
        <w:t>Российской Федерации</w:t>
      </w:r>
      <w:r w:rsidRPr="0068535C">
        <w:t xml:space="preserve"> от 06.03.1997 № 188 «Об утверждении перечня сведений конфиденциального характера», </w:t>
      </w:r>
    </w:p>
    <w:p w:rsidR="00356059" w:rsidRPr="0068535C" w:rsidRDefault="00356059" w:rsidP="00356059">
      <w:pPr>
        <w:jc w:val="both"/>
      </w:pPr>
      <w:r w:rsidRPr="0068535C">
        <w:t xml:space="preserve">          </w:t>
      </w:r>
      <w:r>
        <w:tab/>
      </w:r>
      <w:r w:rsidRPr="0068535C">
        <w:t>Закон</w:t>
      </w:r>
      <w:r>
        <w:t>ом</w:t>
      </w:r>
      <w:r w:rsidRPr="0068535C">
        <w:t xml:space="preserve"> Ивановской области от 01.03.2006 № 18-ОЗ «Об архивном деле в Ивановской области»,</w:t>
      </w:r>
    </w:p>
    <w:p w:rsidR="00356059" w:rsidRPr="0068535C" w:rsidRDefault="00356059" w:rsidP="00356059">
      <w:pPr>
        <w:ind w:firstLine="708"/>
        <w:jc w:val="both"/>
      </w:pPr>
      <w:r w:rsidRPr="0068535C">
        <w:t xml:space="preserve">Уставом </w:t>
      </w:r>
      <w:r>
        <w:t>Лухского муниципального района</w:t>
      </w:r>
      <w:r w:rsidRPr="0068535C">
        <w:t>,</w:t>
      </w:r>
    </w:p>
    <w:p w:rsidR="00356059" w:rsidRPr="0068535C" w:rsidRDefault="00356059" w:rsidP="00356059">
      <w:pPr>
        <w:jc w:val="both"/>
      </w:pPr>
      <w:r w:rsidRPr="0068535C">
        <w:tab/>
        <w:t xml:space="preserve">Приказом Министерства культуры Российской Федерации от </w:t>
      </w:r>
      <w:r>
        <w:t>31</w:t>
      </w:r>
      <w:r w:rsidRPr="0068535C">
        <w:t>.0</w:t>
      </w:r>
      <w:r>
        <w:t>3</w:t>
      </w:r>
      <w:r w:rsidRPr="0068535C">
        <w:t>.20</w:t>
      </w:r>
      <w:r>
        <w:t>15</w:t>
      </w:r>
      <w:r w:rsidRPr="0068535C">
        <w:t xml:space="preserve"> № </w:t>
      </w:r>
      <w:r>
        <w:t>526</w:t>
      </w:r>
      <w:r w:rsidRPr="0068535C"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>
        <w:t xml:space="preserve">органах </w:t>
      </w:r>
      <w:r w:rsidRPr="0068535C">
        <w:t>государственн</w:t>
      </w:r>
      <w:r>
        <w:t>ой власти, органах местного самоуправления и организациях</w:t>
      </w:r>
      <w:r w:rsidRPr="0068535C">
        <w:t>»</w:t>
      </w:r>
      <w:r>
        <w:t>.</w:t>
      </w:r>
    </w:p>
    <w:p w:rsidR="00356059" w:rsidRPr="0068535C" w:rsidRDefault="00356059" w:rsidP="00356059">
      <w:pPr>
        <w:jc w:val="both"/>
      </w:pPr>
    </w:p>
    <w:p w:rsidR="00356059" w:rsidRPr="005E65CE" w:rsidRDefault="00356059" w:rsidP="00356059">
      <w:pPr>
        <w:ind w:firstLine="540"/>
        <w:rPr>
          <w:rFonts w:eastAsia="Calibri"/>
          <w:b/>
        </w:rPr>
      </w:pPr>
      <w:r w:rsidRPr="0068535C">
        <w:tab/>
      </w:r>
      <w:r w:rsidRPr="005E65CE">
        <w:rPr>
          <w:b/>
          <w:color w:val="000000"/>
        </w:rPr>
        <w:t>2.6.</w:t>
      </w:r>
      <w:r w:rsidRPr="005E65CE">
        <w:rPr>
          <w:rFonts w:eastAsia="Calibri"/>
          <w:b/>
          <w:iCs/>
        </w:rPr>
        <w:t xml:space="preserve"> Перечень документов, предоставляемых Заявителем для получения </w:t>
      </w:r>
      <w:r w:rsidRPr="005E65CE">
        <w:rPr>
          <w:rFonts w:eastAsia="Calibri"/>
          <w:b/>
          <w:bCs/>
          <w:iCs/>
        </w:rPr>
        <w:t>муниципальной</w:t>
      </w:r>
      <w:r w:rsidRPr="005E65CE">
        <w:rPr>
          <w:rFonts w:eastAsia="Calibri"/>
          <w:b/>
          <w:iCs/>
        </w:rPr>
        <w:t xml:space="preserve"> услуги.</w:t>
      </w:r>
    </w:p>
    <w:p w:rsidR="00356059" w:rsidRPr="005E65CE" w:rsidRDefault="00356059" w:rsidP="00356059">
      <w:pPr>
        <w:adjustRightInd w:val="0"/>
        <w:jc w:val="both"/>
        <w:rPr>
          <w:rFonts w:eastAsia="Calibri"/>
          <w:color w:val="000000"/>
        </w:rPr>
      </w:pPr>
      <w:r w:rsidRPr="005E65CE">
        <w:rPr>
          <w:bCs/>
          <w:color w:val="000000"/>
        </w:rPr>
        <w:t xml:space="preserve">  </w:t>
      </w:r>
      <w:r w:rsidRPr="005E65CE">
        <w:rPr>
          <w:rFonts w:eastAsia="Calibri"/>
          <w:bCs/>
          <w:color w:val="000000"/>
        </w:rPr>
        <w:t xml:space="preserve">2.6.1. Для получения муниципальной услуги Заявитель предоставляет в </w:t>
      </w:r>
      <w:r w:rsidRPr="005E65CE">
        <w:rPr>
          <w:bCs/>
          <w:color w:val="000000"/>
        </w:rPr>
        <w:t xml:space="preserve">отдел запрос </w:t>
      </w:r>
      <w:r w:rsidRPr="005E65CE">
        <w:rPr>
          <w:rFonts w:eastAsia="Calibri"/>
          <w:bCs/>
          <w:color w:val="000000"/>
        </w:rPr>
        <w:t xml:space="preserve">в письменной или электронной форме, содержащий </w:t>
      </w:r>
      <w:r w:rsidRPr="005E65CE">
        <w:rPr>
          <w:rFonts w:eastAsia="Calibri"/>
          <w:color w:val="000000"/>
        </w:rPr>
        <w:t xml:space="preserve">          следующие сведения о Заявителе: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>а) Для юридических лиц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название организации;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юридический и почтовый адрес;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телефон и электронный адрес при их наличии;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дату отправления и номер запроса;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</w:t>
      </w:r>
      <w:r w:rsidRPr="005E65CE">
        <w:rPr>
          <w:rFonts w:eastAsia="Calibri"/>
          <w:bCs/>
          <w:color w:val="000000"/>
        </w:rPr>
        <w:t>подпись уполномоченного лица с расшифровкой  подписи;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изложение существа запроса.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>б) Для физических лиц: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фамилию, имя, отчество Заявителя, если фамилия, имя менялось за запрашиваемый период работы, указывается прежняя фамилия, имя;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почтовый адрес места жительства (номер телефона);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- содержание запроса с точным и полным наименованием учреждения или организации, структурного подразделения, где работал заявитель, должность, годы работы и т.д.</w:t>
      </w:r>
    </w:p>
    <w:p w:rsidR="00356059" w:rsidRPr="005E65CE" w:rsidRDefault="00356059" w:rsidP="00356059">
      <w:pPr>
        <w:jc w:val="both"/>
        <w:rPr>
          <w:bCs/>
          <w:color w:val="000000"/>
        </w:rPr>
      </w:pPr>
      <w:r w:rsidRPr="005E65CE">
        <w:rPr>
          <w:rFonts w:eastAsia="Calibri"/>
          <w:color w:val="000000"/>
        </w:rPr>
        <w:t xml:space="preserve"> - дату подачи или отправления запроса,</w:t>
      </w:r>
      <w:r w:rsidRPr="005E65CE">
        <w:rPr>
          <w:rFonts w:eastAsia="Calibri"/>
          <w:bCs/>
          <w:color w:val="000000"/>
        </w:rPr>
        <w:t xml:space="preserve"> личную подпись.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bCs/>
          <w:color w:val="000000"/>
        </w:rPr>
        <w:t>Рекомендуемая форма запроса установлена приложением к настоящему административному регламенту (Приложение №1).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color w:val="000000"/>
        </w:rPr>
        <w:lastRenderedPageBreak/>
        <w:t xml:space="preserve">   </w:t>
      </w:r>
      <w:r w:rsidRPr="005E65CE">
        <w:rPr>
          <w:rFonts w:eastAsia="Calibri"/>
          <w:color w:val="000000"/>
        </w:rPr>
        <w:t xml:space="preserve">2.6.2. </w:t>
      </w:r>
      <w:proofErr w:type="gramStart"/>
      <w:r w:rsidRPr="005E65CE">
        <w:rPr>
          <w:rFonts w:eastAsia="Calibri"/>
          <w:color w:val="000000"/>
        </w:rPr>
        <w:t>Для получения сведений, содержащих персональные данные  о третьих лицах, дополнительно представляются документы, подтверждающие полномочия  Заявителя, предусмотренные законодательством Российской Федерации (документ, удостоверяющий личность (паспорт), нотариально заверенную доверенность третьих лиц или документы, удостоверяющие право законных представителей  (свидетельство о рождении, свидетельство о заключении брака).</w:t>
      </w:r>
      <w:proofErr w:type="gramEnd"/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      Все документы представляются Заявителем в одном экземпляре. Документы,  предъявляемые в  копиях, должны быть нотариально заверены.</w:t>
      </w:r>
    </w:p>
    <w:p w:rsidR="00356059" w:rsidRPr="005E65CE" w:rsidRDefault="00356059" w:rsidP="00356059">
      <w:pPr>
        <w:jc w:val="both"/>
        <w:rPr>
          <w:rFonts w:eastAsia="Calibri"/>
          <w:color w:val="000000"/>
        </w:rPr>
      </w:pPr>
      <w:r w:rsidRPr="005E65CE">
        <w:rPr>
          <w:rFonts w:eastAsia="Calibri"/>
          <w:color w:val="000000"/>
        </w:rPr>
        <w:t xml:space="preserve">       </w:t>
      </w:r>
      <w:proofErr w:type="gramStart"/>
      <w:r w:rsidRPr="005E65CE">
        <w:rPr>
          <w:rFonts w:eastAsia="Calibri"/>
        </w:rPr>
        <w:t xml:space="preserve">В случае личного обращения Заявитель или его представитель предъявляет оригинал документа, удостоверяющего личность, с которого </w:t>
      </w:r>
      <w:r w:rsidRPr="005E65CE">
        <w:rPr>
          <w:color w:val="000000"/>
        </w:rPr>
        <w:t>сотрудник отдела</w:t>
      </w:r>
      <w:r w:rsidRPr="005E65CE">
        <w:rPr>
          <w:rFonts w:eastAsia="Calibri"/>
          <w:color w:val="FF0000"/>
        </w:rPr>
        <w:t xml:space="preserve"> </w:t>
      </w:r>
      <w:r w:rsidRPr="005E65CE">
        <w:rPr>
          <w:rFonts w:eastAsia="Calibri"/>
        </w:rPr>
        <w:t>снимает копию и заверяет её</w:t>
      </w:r>
      <w:r w:rsidRPr="005E65CE">
        <w:t>; копию трудовой книжки (страницы с пунктами, где указано название испрашиваемой организации); при отсутствии трудовой книжки, Заявитель обязан указать точное название испрашиваемой организации, а также должность и период работы в этой организации.</w:t>
      </w:r>
      <w:proofErr w:type="gramEnd"/>
    </w:p>
    <w:p w:rsidR="00356059" w:rsidRPr="005E65CE" w:rsidRDefault="00356059" w:rsidP="00356059">
      <w:pPr>
        <w:jc w:val="both"/>
        <w:rPr>
          <w:rFonts w:eastAsia="Calibri"/>
        </w:rPr>
      </w:pPr>
      <w:r w:rsidRPr="005E65CE">
        <w:t xml:space="preserve">  </w:t>
      </w:r>
      <w:r w:rsidRPr="005E65CE">
        <w:rPr>
          <w:rFonts w:eastAsia="Calibri"/>
        </w:rPr>
        <w:t>2.6.3. Заявитель может направить запрос и прилагаемые к нему документы, одним из следующих способов:</w:t>
      </w:r>
    </w:p>
    <w:p w:rsidR="00356059" w:rsidRPr="005E65CE" w:rsidRDefault="00356059" w:rsidP="00356059">
      <w:pPr>
        <w:rPr>
          <w:rFonts w:eastAsia="Calibri"/>
        </w:rPr>
      </w:pPr>
      <w:r w:rsidRPr="005E65CE">
        <w:rPr>
          <w:rFonts w:eastAsia="Calibri"/>
        </w:rPr>
        <w:t>- почтовым отправлением;</w:t>
      </w:r>
    </w:p>
    <w:p w:rsidR="00356059" w:rsidRPr="005E65CE" w:rsidRDefault="00356059" w:rsidP="00356059">
      <w:pPr>
        <w:rPr>
          <w:rFonts w:eastAsia="Calibri"/>
        </w:rPr>
      </w:pPr>
      <w:r w:rsidRPr="005E65CE">
        <w:rPr>
          <w:rFonts w:eastAsia="Calibri"/>
        </w:rPr>
        <w:t>- при личном обращении;</w:t>
      </w:r>
    </w:p>
    <w:p w:rsidR="00356059" w:rsidRPr="005E65CE" w:rsidRDefault="00356059" w:rsidP="00356059">
      <w:pPr>
        <w:rPr>
          <w:rFonts w:eastAsia="Calibri"/>
        </w:rPr>
      </w:pPr>
      <w:r w:rsidRPr="005E65CE">
        <w:rPr>
          <w:rFonts w:eastAsia="Calibri"/>
        </w:rPr>
        <w:t xml:space="preserve"> - по электронной почте</w:t>
      </w:r>
      <w:r w:rsidRPr="005E65CE">
        <w:t>.</w:t>
      </w:r>
      <w:r w:rsidRPr="005E65CE">
        <w:rPr>
          <w:rFonts w:eastAsia="Calibri"/>
          <w:color w:val="000000"/>
          <w:u w:val="single"/>
        </w:rPr>
        <w:t xml:space="preserve">                                                   </w:t>
      </w:r>
    </w:p>
    <w:p w:rsidR="00356059" w:rsidRPr="005E65CE" w:rsidRDefault="00356059" w:rsidP="00356059">
      <w:pPr>
        <w:jc w:val="both"/>
        <w:rPr>
          <w:rFonts w:eastAsia="Calibri"/>
        </w:rPr>
      </w:pPr>
      <w:r w:rsidRPr="005E65CE">
        <w:t xml:space="preserve">  </w:t>
      </w:r>
      <w:r w:rsidRPr="005E65CE">
        <w:rPr>
          <w:rFonts w:eastAsia="Calibri"/>
        </w:rPr>
        <w:t>2.6.4. Запрос и необходимые для получения муниципальной услуги документы, предусмотренные пунктом 2.6.1 настоящего административного регламента, могут представляться  Заявителем в электронном виде, заверенные в установленном законодательством порядке. При направлении запроса по электронной почте, не имеющего подтверждения подлинности документа, обязательным является направление Заявителем оригинала запроса в течение 10 календарных дней с момента направления запроса по электронной почте.</w:t>
      </w:r>
    </w:p>
    <w:p w:rsidR="00356059" w:rsidRPr="005E65CE" w:rsidRDefault="00356059" w:rsidP="00356059">
      <w:pPr>
        <w:jc w:val="both"/>
        <w:rPr>
          <w:rFonts w:eastAsia="Calibri"/>
        </w:rPr>
      </w:pPr>
      <w:r w:rsidRPr="005E65CE">
        <w:t xml:space="preserve">   2</w:t>
      </w:r>
      <w:r w:rsidRPr="005E65CE">
        <w:rPr>
          <w:rFonts w:eastAsia="Calibri"/>
        </w:rPr>
        <w:t xml:space="preserve">.6.5. Заявитель несет ответственность за достоверность представленных им сведений, а также документов, в которых </w:t>
      </w:r>
      <w:proofErr w:type="spellStart"/>
      <w:proofErr w:type="gramStart"/>
      <w:r w:rsidRPr="005E65CE">
        <w:rPr>
          <w:rFonts w:eastAsia="Calibri"/>
        </w:rPr>
        <w:t>o</w:t>
      </w:r>
      <w:proofErr w:type="gramEnd"/>
      <w:r w:rsidRPr="005E65CE">
        <w:rPr>
          <w:rFonts w:eastAsia="Calibri"/>
        </w:rPr>
        <w:t>ни</w:t>
      </w:r>
      <w:proofErr w:type="spellEnd"/>
      <w:r w:rsidRPr="005E65CE">
        <w:rPr>
          <w:rFonts w:eastAsia="Calibri"/>
        </w:rPr>
        <w:t xml:space="preserve"> содержатся.</w:t>
      </w:r>
    </w:p>
    <w:p w:rsidR="00356059" w:rsidRPr="005E65CE" w:rsidRDefault="00356059" w:rsidP="00356059">
      <w:pPr>
        <w:jc w:val="both"/>
        <w:rPr>
          <w:rFonts w:eastAsia="Calibri"/>
        </w:rPr>
      </w:pPr>
      <w:r w:rsidRPr="005E65CE">
        <w:t xml:space="preserve">    </w:t>
      </w:r>
      <w:r w:rsidRPr="005E65CE">
        <w:rPr>
          <w:rFonts w:eastAsia="Calibri"/>
        </w:rPr>
        <w:t>2.6.6.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356059" w:rsidRPr="005E65CE" w:rsidRDefault="00356059" w:rsidP="00356059">
      <w:pPr>
        <w:jc w:val="both"/>
        <w:rPr>
          <w:rFonts w:eastAsia="Calibri"/>
        </w:rPr>
      </w:pPr>
      <w:r w:rsidRPr="005E65CE">
        <w:t xml:space="preserve">     </w:t>
      </w:r>
      <w:r w:rsidRPr="005E65CE">
        <w:rPr>
          <w:rFonts w:eastAsia="Calibri"/>
        </w:rPr>
        <w:t>2.6.7. В запросе о предоставлении муниципальной услуги Заявитель может указать способ получения запрашиваемых  документов (по почте, либо лично).</w:t>
      </w:r>
    </w:p>
    <w:p w:rsidR="00356059" w:rsidRPr="005E65CE" w:rsidRDefault="00356059" w:rsidP="00356059">
      <w:pPr>
        <w:jc w:val="both"/>
        <w:rPr>
          <w:rFonts w:ascii="Calibri" w:eastAsia="Calibri" w:hAnsi="Calibri"/>
        </w:rPr>
      </w:pPr>
      <w:r w:rsidRPr="005E65CE">
        <w:rPr>
          <w:rFonts w:eastAsia="Calibri"/>
        </w:rPr>
        <w:t>В случае отсутствия в заявлении указания на способ получения результата, он направляется посредством почтового направления</w:t>
      </w:r>
      <w:r w:rsidRPr="005E65CE">
        <w:rPr>
          <w:rFonts w:ascii="Calibri" w:eastAsia="Calibri" w:hAnsi="Calibri"/>
        </w:rPr>
        <w:t>.</w:t>
      </w:r>
    </w:p>
    <w:p w:rsidR="00356059" w:rsidRPr="005E65CE" w:rsidRDefault="00356059" w:rsidP="00356059">
      <w:pPr>
        <w:jc w:val="both"/>
        <w:rPr>
          <w:b/>
          <w:color w:val="000000"/>
        </w:rPr>
      </w:pPr>
    </w:p>
    <w:p w:rsidR="00356059" w:rsidRPr="0068535C" w:rsidRDefault="00356059" w:rsidP="00356059">
      <w:pPr>
        <w:ind w:firstLine="540"/>
        <w:jc w:val="both"/>
      </w:pPr>
      <w:r w:rsidRPr="0068535C">
        <w:t>Основанием для</w:t>
      </w:r>
      <w:r>
        <w:t xml:space="preserve"> предоставления муниципальной услуги</w:t>
      </w:r>
      <w:r w:rsidRPr="0068535C">
        <w:t xml:space="preserve"> является письменный запрос заявителя в адрес </w:t>
      </w:r>
      <w:r>
        <w:t>отдела</w:t>
      </w:r>
      <w:r w:rsidRPr="0068535C">
        <w:t xml:space="preserve">, в том числе переданный по электронной почте. 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В запросе  должны быть указаны: </w:t>
      </w:r>
    </w:p>
    <w:p w:rsidR="00356059" w:rsidRPr="0068535C" w:rsidRDefault="00356059" w:rsidP="00356059">
      <w:pPr>
        <w:jc w:val="both"/>
      </w:pPr>
      <w:r w:rsidRPr="0068535C">
        <w:tab/>
        <w:t xml:space="preserve">наименование юридического лица на бланке организации; для граждан - фамилия, имя и отчество; </w:t>
      </w:r>
    </w:p>
    <w:p w:rsidR="00356059" w:rsidRPr="0068535C" w:rsidRDefault="00356059" w:rsidP="00356059">
      <w:pPr>
        <w:ind w:firstLine="708"/>
        <w:jc w:val="both"/>
      </w:pPr>
      <w:r w:rsidRPr="0068535C">
        <w:t xml:space="preserve">почтовый и  электронный адрес заявителя; </w:t>
      </w:r>
    </w:p>
    <w:p w:rsidR="00356059" w:rsidRPr="0068535C" w:rsidRDefault="00356059" w:rsidP="00356059">
      <w:pPr>
        <w:jc w:val="both"/>
      </w:pPr>
      <w:r w:rsidRPr="0068535C">
        <w:tab/>
        <w:t xml:space="preserve">интересующая заявителя тема, вопрос, событие, факт и хронологические рамки запрашиваемой информации; </w:t>
      </w:r>
    </w:p>
    <w:p w:rsidR="00356059" w:rsidRPr="0068535C" w:rsidRDefault="00356059" w:rsidP="00356059">
      <w:pPr>
        <w:ind w:firstLine="708"/>
        <w:jc w:val="both"/>
      </w:pPr>
      <w:r w:rsidRPr="0068535C">
        <w:t xml:space="preserve">форма получения заявителем информации (информационное письмо, архивная справка, архивные копии, архивная выписка); </w:t>
      </w:r>
    </w:p>
    <w:p w:rsidR="00356059" w:rsidRPr="0068535C" w:rsidRDefault="00356059" w:rsidP="00356059">
      <w:pPr>
        <w:ind w:firstLine="708"/>
        <w:jc w:val="both"/>
      </w:pPr>
      <w:r w:rsidRPr="0068535C">
        <w:t>личная подпись гражданина или подпись должностного лица;</w:t>
      </w:r>
    </w:p>
    <w:p w:rsidR="00356059" w:rsidRPr="0068535C" w:rsidRDefault="00356059" w:rsidP="00356059">
      <w:pPr>
        <w:ind w:firstLine="708"/>
        <w:jc w:val="both"/>
      </w:pPr>
      <w:r w:rsidRPr="0068535C">
        <w:t>дата отправления.</w:t>
      </w:r>
    </w:p>
    <w:p w:rsidR="00356059" w:rsidRPr="0068535C" w:rsidRDefault="00356059" w:rsidP="00356059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68535C">
        <w:tab/>
      </w:r>
      <w:r w:rsidRPr="0068535C">
        <w:rPr>
          <w:color w:val="000000"/>
        </w:rPr>
        <w:t>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356059" w:rsidRPr="0068535C" w:rsidRDefault="00356059" w:rsidP="00356059">
      <w:pPr>
        <w:jc w:val="both"/>
      </w:pPr>
      <w:r w:rsidRPr="0068535C">
        <w:t>Информирование по процедуре предоставления муниципальной услуги производится:</w:t>
      </w:r>
    </w:p>
    <w:p w:rsidR="00356059" w:rsidRPr="0068535C" w:rsidRDefault="00356059" w:rsidP="00356059">
      <w:pPr>
        <w:jc w:val="both"/>
      </w:pPr>
      <w:r w:rsidRPr="0068535C">
        <w:tab/>
        <w:t xml:space="preserve">по письменным обращениям;  </w:t>
      </w:r>
    </w:p>
    <w:p w:rsidR="00356059" w:rsidRPr="0068535C" w:rsidRDefault="00356059" w:rsidP="00356059">
      <w:pPr>
        <w:jc w:val="both"/>
      </w:pPr>
      <w:r w:rsidRPr="0068535C">
        <w:lastRenderedPageBreak/>
        <w:tab/>
        <w:t>по телефону;</w:t>
      </w:r>
    </w:p>
    <w:p w:rsidR="00356059" w:rsidRPr="0068535C" w:rsidRDefault="00356059" w:rsidP="00356059">
      <w:pPr>
        <w:jc w:val="both"/>
      </w:pPr>
      <w:r w:rsidRPr="0068535C">
        <w:tab/>
        <w:t xml:space="preserve">при личном обращении заявителя; </w:t>
      </w:r>
    </w:p>
    <w:p w:rsidR="00356059" w:rsidRPr="005E65CE" w:rsidRDefault="00356059" w:rsidP="00356059">
      <w:pPr>
        <w:jc w:val="both"/>
      </w:pPr>
      <w:r w:rsidRPr="0068535C">
        <w:tab/>
        <w:t>на стенде в уголке для посетителей</w:t>
      </w:r>
      <w:proofErr w:type="gramStart"/>
      <w:r w:rsidRPr="0068535C">
        <w:t>;</w:t>
      </w:r>
      <w:r w:rsidRPr="005E65CE">
        <w:t>(</w:t>
      </w:r>
      <w:proofErr w:type="gramEnd"/>
      <w:r w:rsidRPr="005E65CE">
        <w:t xml:space="preserve"> </w:t>
      </w:r>
      <w:r>
        <w:t>в ред. постановления от 14.02.2017г. №61)</w:t>
      </w:r>
    </w:p>
    <w:p w:rsidR="00356059" w:rsidRDefault="00356059" w:rsidP="00356059">
      <w:pPr>
        <w:jc w:val="both"/>
      </w:pPr>
    </w:p>
    <w:p w:rsidR="00356059" w:rsidRDefault="00356059" w:rsidP="00356059">
      <w:pPr>
        <w:adjustRightInd w:val="0"/>
        <w:jc w:val="both"/>
      </w:pPr>
      <w:r w:rsidRPr="00D94C35">
        <w:rPr>
          <w:color w:val="000000"/>
        </w:rPr>
        <w:t>2.7.</w:t>
      </w:r>
      <w:r w:rsidRPr="00D94C35">
        <w:rPr>
          <w:rFonts w:eastAsia="Calibri"/>
          <w:b/>
          <w:iCs/>
        </w:rPr>
        <w:t>Исчерпывающий перечень оснований для приостановления предоставления муниципальной услуги или отказа в предо</w:t>
      </w:r>
      <w:r>
        <w:rPr>
          <w:rFonts w:eastAsia="Calibri"/>
          <w:b/>
          <w:iCs/>
        </w:rPr>
        <w:t>ставлении  муниципальной услуги</w:t>
      </w:r>
      <w:proofErr w:type="gramStart"/>
      <w:r w:rsidRPr="00D94C35">
        <w:rPr>
          <w:rFonts w:eastAsia="Calibri"/>
          <w:b/>
          <w:iCs/>
        </w:rPr>
        <w:t>.</w:t>
      </w:r>
      <w:proofErr w:type="gramEnd"/>
      <w:r w:rsidRPr="0068535C">
        <w:t xml:space="preserve"> </w:t>
      </w:r>
      <w:r>
        <w:t xml:space="preserve">( </w:t>
      </w:r>
      <w:proofErr w:type="gramStart"/>
      <w:r>
        <w:t>в</w:t>
      </w:r>
      <w:proofErr w:type="gramEnd"/>
      <w:r>
        <w:t xml:space="preserve"> ред. постановления от 23.05.2018г. №199)</w:t>
      </w:r>
      <w:r w:rsidRPr="0068535C">
        <w:t xml:space="preserve">         </w:t>
      </w:r>
    </w:p>
    <w:p w:rsidR="00356059" w:rsidRPr="0068535C" w:rsidRDefault="00356059" w:rsidP="00356059">
      <w:pPr>
        <w:jc w:val="both"/>
      </w:pPr>
      <w:r w:rsidRPr="0068535C">
        <w:t xml:space="preserve"> </w:t>
      </w:r>
      <w:r w:rsidRPr="004F1A31">
        <w:tab/>
      </w:r>
      <w:r w:rsidRPr="0068535C">
        <w:t xml:space="preserve"> отсутствие документа, подтверждающего полномоч</w:t>
      </w:r>
      <w:r>
        <w:t xml:space="preserve">ия заявителя в </w:t>
      </w:r>
      <w:r w:rsidRPr="0068535C">
        <w:t>случае получения сведений, содержащих персональные данные о третьих лицах;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отсутствие в запросе необходимых сведений для проведения поисковой работы; 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>отсутствие у заявителя документально подтвержденных прав на получение сведений, содержащих  конфиденциальную информацию;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запросы не содержат наименования юридического лица (для гражданина – Ф.И.О.), почтового адреса и/или электронного адреса заявителя; 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 запросы не поддаются прочтению;</w:t>
      </w:r>
    </w:p>
    <w:p w:rsidR="00356059" w:rsidRPr="0068535C" w:rsidRDefault="00356059" w:rsidP="00356059">
      <w:r w:rsidRPr="0068535C">
        <w:t xml:space="preserve">            в запросе не указана хронология запрашиваемой информации;</w:t>
      </w:r>
    </w:p>
    <w:p w:rsidR="00356059" w:rsidRPr="0068535C" w:rsidRDefault="00356059" w:rsidP="00356059">
      <w:r w:rsidRPr="0068535C">
        <w:t xml:space="preserve">           ограничение на доступ к сведениям о частной жизни ранее 75-летнего срока;</w:t>
      </w:r>
    </w:p>
    <w:p w:rsidR="00356059" w:rsidRPr="0068535C" w:rsidRDefault="00356059" w:rsidP="00356059">
      <w:pPr>
        <w:jc w:val="both"/>
      </w:pPr>
      <w:r w:rsidRPr="0068535C">
        <w:t xml:space="preserve">           </w:t>
      </w:r>
      <w:proofErr w:type="gramStart"/>
      <w:r w:rsidRPr="0068535C">
        <w:t xml:space="preserve">ограничения на использование архивных документов, установленные </w:t>
      </w:r>
      <w:r>
        <w:t xml:space="preserve">                           </w:t>
      </w:r>
      <w:r w:rsidRPr="0068535C">
        <w:t>в соответствии с Законом Российской Федерации от 21.07</w:t>
      </w:r>
      <w:r>
        <w:t xml:space="preserve">.1993 № 5485-1                                                    </w:t>
      </w:r>
      <w:r w:rsidRPr="0068535C">
        <w:t>«О государственной тайне», Федеральным законо</w:t>
      </w:r>
      <w:r>
        <w:t xml:space="preserve">м от 27.07.2006 № 152-ФЗ                           </w:t>
      </w:r>
      <w:r w:rsidRPr="0068535C">
        <w:t xml:space="preserve">«О персональных данных», Указом Президента Российской Федерации от 06.03.1997 </w:t>
      </w:r>
      <w:r>
        <w:t xml:space="preserve">          </w:t>
      </w:r>
      <w:r w:rsidRPr="0068535C">
        <w:t>№ 188 «Об утверждении Перечня сведений конфиденциального характера», Указом Президента Российской Федерации от 24.01.1998 № 61 «О перечне сведений, отнесенных к государственной тайне»</w:t>
      </w:r>
      <w:r>
        <w:t>;</w:t>
      </w:r>
      <w:proofErr w:type="gramEnd"/>
    </w:p>
    <w:p w:rsidR="00356059" w:rsidRPr="0068535C" w:rsidRDefault="00356059" w:rsidP="00356059">
      <w:pPr>
        <w:jc w:val="both"/>
      </w:pPr>
      <w:r w:rsidRPr="0068535C">
        <w:t xml:space="preserve">           </w:t>
      </w:r>
      <w:r>
        <w:tab/>
      </w:r>
      <w:r w:rsidRPr="0068535C">
        <w:t xml:space="preserve">в запросе содержится вопрос, на который заявителю многократно давались письменные ответы по существу, и при этом не приводятся новые доводы </w:t>
      </w:r>
      <w:r>
        <w:t xml:space="preserve">                            </w:t>
      </w:r>
      <w:r w:rsidRPr="0068535C">
        <w:t>и обстоятельства;</w:t>
      </w:r>
    </w:p>
    <w:p w:rsidR="00356059" w:rsidRPr="0068535C" w:rsidRDefault="00356059" w:rsidP="00356059">
      <w:pPr>
        <w:jc w:val="both"/>
      </w:pPr>
      <w:r w:rsidRPr="0068535C">
        <w:t xml:space="preserve">             в запросе содержатся нецензурные либо оскорбительные выражения, угрозы жизни, здоровья  и имуществу должностного лица, а также членов его семьи. </w:t>
      </w:r>
    </w:p>
    <w:p w:rsidR="00356059" w:rsidRPr="0068535C" w:rsidRDefault="00356059" w:rsidP="00356059">
      <w:pPr>
        <w:shd w:val="clear" w:color="auto" w:fill="FFFFFF"/>
        <w:tabs>
          <w:tab w:val="left" w:pos="540"/>
        </w:tabs>
        <w:jc w:val="both"/>
        <w:rPr>
          <w:color w:val="000000"/>
        </w:rPr>
      </w:pPr>
      <w:r>
        <w:tab/>
      </w:r>
      <w:r w:rsidRPr="0068535C">
        <w:t xml:space="preserve">2.9. </w:t>
      </w:r>
      <w:r w:rsidRPr="0007183A">
        <w:rPr>
          <w:b/>
          <w:color w:val="000000"/>
        </w:rPr>
        <w:t>Предоставление муниципальной услуги осуществляется отделом бе</w:t>
      </w:r>
      <w:r>
        <w:rPr>
          <w:b/>
          <w:color w:val="000000"/>
        </w:rPr>
        <w:t>звозмездно</w:t>
      </w:r>
      <w:r w:rsidRPr="0007183A">
        <w:rPr>
          <w:b/>
          <w:color w:val="000000"/>
        </w:rPr>
        <w:t>.</w:t>
      </w:r>
    </w:p>
    <w:p w:rsidR="00356059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Запросы о предоставлении информации по определенной проблеме, теме, событию, факту (тематические запросы) государственного органа или органа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Лухского 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Ивановской области, связанные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>с исполнением ими своих полномочий и функций,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няются отделом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>в первоочередном порядке.</w:t>
      </w:r>
    </w:p>
    <w:p w:rsidR="00356059" w:rsidRPr="005E65CE" w:rsidRDefault="00356059" w:rsidP="00356059">
      <w:pPr>
        <w:autoSpaceDE w:val="0"/>
        <w:autoSpaceDN w:val="0"/>
        <w:adjustRightInd w:val="0"/>
        <w:ind w:left="360" w:firstLine="15"/>
        <w:jc w:val="both"/>
        <w:rPr>
          <w:rFonts w:eastAsia="Calibri"/>
        </w:rPr>
      </w:pPr>
      <w:r>
        <w:tab/>
        <w:t>2.10.</w:t>
      </w:r>
      <w:r w:rsidRPr="005E65CE">
        <w:rPr>
          <w:sz w:val="28"/>
          <w:szCs w:val="28"/>
        </w:rPr>
        <w:t xml:space="preserve"> </w:t>
      </w:r>
      <w:r w:rsidRPr="005E65CE">
        <w:t xml:space="preserve">Максимальный срок ожидания в очереди при подаче запроса об исполнении муниципальной функции и при получении результата исполнения муниципальной функции не должен превышать 15 </w:t>
      </w:r>
      <w:r>
        <w:t>минут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 ред. постановления от 14.02.2017 №61)</w:t>
      </w:r>
      <w:r w:rsidRPr="005E65CE">
        <w:t xml:space="preserve">    </w:t>
      </w:r>
      <w:r w:rsidRPr="005E65CE">
        <w:rPr>
          <w:rFonts w:eastAsia="Calibri"/>
        </w:rPr>
        <w:t xml:space="preserve">       </w:t>
      </w:r>
    </w:p>
    <w:p w:rsidR="00356059" w:rsidRPr="0068535C" w:rsidRDefault="00356059" w:rsidP="00356059">
      <w:pPr>
        <w:jc w:val="both"/>
      </w:pPr>
      <w:r w:rsidRPr="0068535C">
        <w:rPr>
          <w:color w:val="008000"/>
        </w:rPr>
        <w:tab/>
      </w:r>
      <w:r>
        <w:t>2.11</w:t>
      </w:r>
      <w:r w:rsidRPr="0068535C">
        <w:t xml:space="preserve">. </w:t>
      </w:r>
      <w:r w:rsidRPr="0007183A">
        <w:rPr>
          <w:b/>
        </w:rPr>
        <w:t>Срок регистрации запроса заявителя о предоставлении муниципальной услуги – не более 30 мин.</w:t>
      </w:r>
    </w:p>
    <w:p w:rsidR="00356059" w:rsidRPr="0068535C" w:rsidRDefault="00356059" w:rsidP="00356059">
      <w:pPr>
        <w:shd w:val="clear" w:color="auto" w:fill="FFFFFF"/>
        <w:jc w:val="both"/>
        <w:rPr>
          <w:color w:val="000000"/>
        </w:rPr>
      </w:pPr>
      <w:r w:rsidRPr="0068535C">
        <w:rPr>
          <w:b/>
        </w:rPr>
        <w:tab/>
      </w:r>
      <w:r>
        <w:rPr>
          <w:color w:val="000000"/>
        </w:rPr>
        <w:t>2.12</w:t>
      </w:r>
      <w:r w:rsidRPr="0068535C">
        <w:rPr>
          <w:color w:val="000000"/>
        </w:rPr>
        <w:t xml:space="preserve">. </w:t>
      </w:r>
      <w:r w:rsidRPr="0007183A">
        <w:rPr>
          <w:b/>
          <w:color w:val="000000"/>
        </w:rPr>
        <w:t xml:space="preserve">Требования </w:t>
      </w:r>
      <w:r w:rsidRPr="0068535C">
        <w:rPr>
          <w:color w:val="000000"/>
        </w:rPr>
        <w:t xml:space="preserve"> </w:t>
      </w:r>
      <w:r w:rsidRPr="0007183A">
        <w:rPr>
          <w:b/>
          <w:color w:val="000000"/>
        </w:rPr>
        <w:t>к помещениям</w:t>
      </w:r>
      <w:r w:rsidRPr="0068535C">
        <w:rPr>
          <w:color w:val="000000"/>
        </w:rPr>
        <w:t xml:space="preserve">, в которых предоставляется  муниципальная услуга, к </w:t>
      </w:r>
      <w:r>
        <w:rPr>
          <w:color w:val="000000"/>
        </w:rPr>
        <w:t>комнате</w:t>
      </w:r>
      <w:r w:rsidRPr="0068535C">
        <w:rPr>
          <w:color w:val="000000"/>
        </w:rPr>
        <w:t xml:space="preserve"> ожидания, местам для заполнения запросов о предоставлении муниципальной услуги, информационным стендам с  образцами их заполнения </w:t>
      </w:r>
      <w:r>
        <w:rPr>
          <w:color w:val="000000"/>
        </w:rPr>
        <w:t xml:space="preserve">                        </w:t>
      </w:r>
      <w:r w:rsidRPr="0068535C">
        <w:rPr>
          <w:color w:val="000000"/>
        </w:rPr>
        <w:t>и перечнем документов, необходимых для предоставления муниципальной услуги</w:t>
      </w:r>
      <w:r>
        <w:rPr>
          <w:color w:val="000000"/>
        </w:rPr>
        <w:t>, в том числе к обеспечению доступности для инвалидов указанных объектов</w:t>
      </w:r>
      <w:r w:rsidRPr="0068535C">
        <w:rPr>
          <w:color w:val="000000"/>
        </w:rPr>
        <w:t>:</w:t>
      </w:r>
    </w:p>
    <w:p w:rsidR="00356059" w:rsidRPr="0068535C" w:rsidRDefault="00356059" w:rsidP="003560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2.12.1. Все помещения должны быть обеспечены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противопожарной системой и средствами пожаротушения,  системой 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059" w:rsidRPr="0068535C" w:rsidRDefault="00356059" w:rsidP="003560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>.2. Помещения, в которых предоставляется муниципальная услуга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 к персональным электронно-вычислительным машинам и организации 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работы. </w:t>
      </w:r>
      <w:proofErr w:type="spellStart"/>
      <w:r w:rsidRPr="0068535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2.2.2/2.4.1340-03», утвержденным Главным государственным санитарным врачом Российской Федерации 30.05.2009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2.12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.3. Рабочие места работников, осуществляющих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запросов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граждан, должны быть удобно расположены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приема посетителей, оборудованы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2.12.4. Комната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ожидания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 местами для сидения  граждан;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2.12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>.5. Места для заполнения запросов 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059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2.12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.6.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образцы заявлений для предоставления муниципальной услуги, перечень необходимых документов. </w:t>
      </w:r>
    </w:p>
    <w:p w:rsidR="00356059" w:rsidRDefault="00356059" w:rsidP="003560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 В учреждении инвалидам (включая инвалидов, использующих кресла-коляски)  обеспечивается:</w:t>
      </w:r>
    </w:p>
    <w:p w:rsidR="00356059" w:rsidRDefault="00356059" w:rsidP="00356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356059" w:rsidRDefault="00356059" w:rsidP="00356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них;</w:t>
      </w:r>
    </w:p>
    <w:p w:rsidR="00356059" w:rsidRDefault="00356059" w:rsidP="00356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56059" w:rsidRDefault="00356059" w:rsidP="00356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356059" w:rsidRDefault="00356059" w:rsidP="00356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оказание инвалидам  помощи в преодолении барьеров, мешающих получению ими услуг наравне с другими лицами». 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059" w:rsidRPr="000A2C43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2.13</w:t>
      </w:r>
      <w:r w:rsidRPr="00685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A2C43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</w:t>
      </w:r>
      <w:r w:rsidRPr="0068535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535C">
        <w:rPr>
          <w:rFonts w:ascii="Times New Roman" w:hAnsi="Times New Roman" w:cs="Times New Roman"/>
          <w:sz w:val="24"/>
          <w:szCs w:val="24"/>
        </w:rPr>
        <w:t xml:space="preserve">оказателями доступности муниципальной услуги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68535C">
        <w:rPr>
          <w:rFonts w:ascii="Times New Roman" w:hAnsi="Times New Roman" w:cs="Times New Roman"/>
          <w:sz w:val="24"/>
          <w:szCs w:val="24"/>
        </w:rPr>
        <w:t>тся: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5C">
        <w:rPr>
          <w:rFonts w:ascii="Times New Roman" w:hAnsi="Times New Roman" w:cs="Times New Roman"/>
          <w:sz w:val="24"/>
          <w:szCs w:val="24"/>
        </w:rPr>
        <w:t xml:space="preserve">простота и ясность изложения информационных документов; 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5C">
        <w:rPr>
          <w:rFonts w:ascii="Times New Roman" w:hAnsi="Times New Roman" w:cs="Times New Roman"/>
          <w:sz w:val="24"/>
          <w:szCs w:val="24"/>
        </w:rPr>
        <w:t xml:space="preserve">наличие различных каналов получения информации о предоставлении муниципальной услуги; 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доступность работы с предста</w:t>
      </w:r>
      <w:r>
        <w:rPr>
          <w:rFonts w:ascii="Times New Roman" w:hAnsi="Times New Roman" w:cs="Times New Roman"/>
          <w:sz w:val="24"/>
          <w:szCs w:val="24"/>
        </w:rPr>
        <w:t>вителями лиц, получающих услугу;</w:t>
      </w:r>
      <w:r w:rsidRPr="0068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         короткое время ожидания услуги;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         удобный график работы органа, осуществляющего предоставление муниципальной услуги;  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         удобное территориальное расположение 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685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2.13.2</w:t>
      </w:r>
      <w:r w:rsidRPr="006853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535C">
        <w:rPr>
          <w:rFonts w:ascii="Times New Roman" w:hAnsi="Times New Roman" w:cs="Times New Roman"/>
          <w:sz w:val="24"/>
          <w:szCs w:val="24"/>
        </w:rPr>
        <w:t>оказателями качества муниципальной услуги являются: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535C">
        <w:rPr>
          <w:rFonts w:ascii="Times New Roman" w:hAnsi="Times New Roman" w:cs="Times New Roman"/>
          <w:sz w:val="24"/>
          <w:szCs w:val="24"/>
        </w:rPr>
        <w:t xml:space="preserve">точность исполнения муниципальной услуги;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535C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сотрудников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853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          высокая к</w:t>
      </w:r>
      <w:r>
        <w:rPr>
          <w:rFonts w:ascii="Times New Roman" w:hAnsi="Times New Roman" w:cs="Times New Roman"/>
          <w:sz w:val="24"/>
          <w:szCs w:val="24"/>
        </w:rPr>
        <w:t>ультура обслуживания заявителей;</w:t>
      </w:r>
      <w:r w:rsidRPr="0068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59" w:rsidRPr="0068535C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5C">
        <w:rPr>
          <w:rFonts w:ascii="Times New Roman" w:hAnsi="Times New Roman" w:cs="Times New Roman"/>
          <w:sz w:val="24"/>
          <w:szCs w:val="24"/>
        </w:rPr>
        <w:t xml:space="preserve">          строгое соблюдение сроков предоставления муниципальной услуги.</w:t>
      </w:r>
    </w:p>
    <w:p w:rsidR="00356059" w:rsidRDefault="00356059" w:rsidP="00356059">
      <w:pPr>
        <w:shd w:val="clear" w:color="auto" w:fill="FFFFFF"/>
        <w:tabs>
          <w:tab w:val="left" w:pos="540"/>
        </w:tabs>
        <w:jc w:val="both"/>
      </w:pPr>
      <w:r>
        <w:t xml:space="preserve">        </w:t>
      </w:r>
    </w:p>
    <w:p w:rsidR="00356059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68535C">
        <w:rPr>
          <w:rFonts w:ascii="Times New Roman" w:hAnsi="Times New Roman" w:cs="Times New Roman"/>
          <w:sz w:val="24"/>
          <w:szCs w:val="24"/>
        </w:rPr>
        <w:t xml:space="preserve">. </w:t>
      </w:r>
      <w:r w:rsidRPr="000A2C43">
        <w:rPr>
          <w:rFonts w:ascii="Times New Roman" w:hAnsi="Times New Roman" w:cs="Times New Roman"/>
          <w:b/>
          <w:sz w:val="24"/>
          <w:szCs w:val="24"/>
        </w:rPr>
        <w:t>Иные требования</w:t>
      </w:r>
    </w:p>
    <w:p w:rsidR="00356059" w:rsidRDefault="00356059" w:rsidP="0035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2.14</w:t>
      </w:r>
      <w:r w:rsidRPr="00685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53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535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процедуре предоставления муниципальной услуги может осуществляться специалистами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68535C">
        <w:rPr>
          <w:rFonts w:ascii="Times New Roman" w:hAnsi="Times New Roman" w:cs="Times New Roman"/>
          <w:sz w:val="24"/>
          <w:szCs w:val="24"/>
        </w:rPr>
        <w:t xml:space="preserve">а в устной (на личном приеме и по телефону) и </w:t>
      </w:r>
      <w:r>
        <w:rPr>
          <w:rFonts w:ascii="Times New Roman" w:hAnsi="Times New Roman" w:cs="Times New Roman"/>
          <w:sz w:val="24"/>
          <w:szCs w:val="24"/>
        </w:rPr>
        <w:t>письменной формах.</w:t>
      </w:r>
      <w:proofErr w:type="gramEnd"/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2.14.2</w:t>
      </w:r>
      <w:r w:rsidRPr="0068535C">
        <w:rPr>
          <w:rFonts w:ascii="Times New Roman" w:hAnsi="Times New Roman" w:cs="Times New Roman"/>
          <w:sz w:val="24"/>
          <w:szCs w:val="24"/>
        </w:rPr>
        <w:t>. По телефону предоставляется информация по следующим вопросам: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5C">
        <w:rPr>
          <w:rFonts w:ascii="Times New Roman" w:hAnsi="Times New Roman" w:cs="Times New Roman"/>
          <w:sz w:val="24"/>
          <w:szCs w:val="24"/>
        </w:rPr>
        <w:t xml:space="preserve">о месте нахождения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68535C">
        <w:rPr>
          <w:rFonts w:ascii="Times New Roman" w:hAnsi="Times New Roman" w:cs="Times New Roman"/>
          <w:sz w:val="24"/>
          <w:szCs w:val="24"/>
        </w:rPr>
        <w:t>а;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5C">
        <w:rPr>
          <w:rFonts w:ascii="Times New Roman" w:hAnsi="Times New Roman" w:cs="Times New Roman"/>
          <w:sz w:val="24"/>
          <w:szCs w:val="24"/>
        </w:rPr>
        <w:t xml:space="preserve">о графике работы специалистов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8535C">
        <w:rPr>
          <w:rFonts w:ascii="Times New Roman" w:hAnsi="Times New Roman" w:cs="Times New Roman"/>
          <w:sz w:val="24"/>
          <w:szCs w:val="24"/>
        </w:rPr>
        <w:t>;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535C">
        <w:rPr>
          <w:rFonts w:ascii="Times New Roman" w:hAnsi="Times New Roman" w:cs="Times New Roman"/>
          <w:sz w:val="24"/>
          <w:szCs w:val="24"/>
        </w:rPr>
        <w:t>о нормативных правовых актах, регламентирующих вопросы предоставления муниципальной услуги.</w:t>
      </w:r>
    </w:p>
    <w:p w:rsidR="00356059" w:rsidRPr="0068535C" w:rsidRDefault="00356059" w:rsidP="003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35C">
        <w:rPr>
          <w:rFonts w:ascii="Times New Roman" w:hAnsi="Times New Roman" w:cs="Times New Roman"/>
          <w:sz w:val="24"/>
          <w:szCs w:val="24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телефонный звонок. </w:t>
      </w:r>
      <w:r w:rsidRPr="0068535C">
        <w:rPr>
          <w:rFonts w:ascii="Times New Roman" w:hAnsi="Times New Roman" w:cs="Times New Roman"/>
          <w:sz w:val="24"/>
          <w:szCs w:val="24"/>
        </w:rPr>
        <w:t>Иная информация по предоставлению муниципальной услуги предоставляется при личном и письменном обращениях</w:t>
      </w:r>
    </w:p>
    <w:p w:rsidR="00356059" w:rsidRPr="0068535C" w:rsidRDefault="00356059" w:rsidP="00356059">
      <w:pPr>
        <w:jc w:val="both"/>
        <w:rPr>
          <w:b/>
        </w:rPr>
      </w:pPr>
      <w:r>
        <w:t xml:space="preserve">           </w:t>
      </w:r>
    </w:p>
    <w:p w:rsidR="00356059" w:rsidRPr="0068535C" w:rsidRDefault="00356059" w:rsidP="003560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53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356059" w:rsidRPr="0068535C" w:rsidRDefault="00356059" w:rsidP="003560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5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356059" w:rsidRPr="0068535C" w:rsidRDefault="00356059" w:rsidP="00356059">
      <w:pPr>
        <w:jc w:val="both"/>
        <w:rPr>
          <w:b/>
        </w:rPr>
      </w:pPr>
      <w:r w:rsidRPr="0068535C">
        <w:rPr>
          <w:b/>
        </w:rPr>
        <w:t xml:space="preserve">     </w:t>
      </w:r>
    </w:p>
    <w:p w:rsidR="00356059" w:rsidRPr="0068535C" w:rsidRDefault="00356059" w:rsidP="00356059">
      <w:pPr>
        <w:jc w:val="both"/>
        <w:rPr>
          <w:color w:val="0000FF"/>
        </w:rPr>
      </w:pPr>
      <w:r w:rsidRPr="0068535C">
        <w:rPr>
          <w:color w:val="0000FF"/>
        </w:rPr>
        <w:tab/>
      </w:r>
    </w:p>
    <w:p w:rsidR="00356059" w:rsidRPr="008A3B78" w:rsidRDefault="00356059" w:rsidP="00356059">
      <w:pPr>
        <w:ind w:firstLine="540"/>
        <w:jc w:val="both"/>
        <w:rPr>
          <w:color w:val="000000"/>
        </w:rPr>
      </w:pPr>
      <w:r>
        <w:tab/>
      </w:r>
      <w:r w:rsidRPr="008A3B78">
        <w:t>3.1.</w:t>
      </w:r>
      <w:r>
        <w:t xml:space="preserve"> </w:t>
      </w:r>
      <w:r w:rsidRPr="008A3B78">
        <w:rPr>
          <w:color w:val="000000"/>
        </w:rPr>
        <w:t>Организация предоставления муниципальной услуги включает в себя следующие административные процедуры:</w:t>
      </w:r>
    </w:p>
    <w:p w:rsidR="00356059" w:rsidRDefault="00356059" w:rsidP="00356059">
      <w:pPr>
        <w:jc w:val="both"/>
        <w:rPr>
          <w:color w:val="000000"/>
        </w:rPr>
      </w:pPr>
      <w:r w:rsidRPr="008A3B78">
        <w:rPr>
          <w:color w:val="000000"/>
        </w:rPr>
        <w:tab/>
        <w:t xml:space="preserve">регистрация запросов, рассмотрение </w:t>
      </w:r>
      <w:r>
        <w:rPr>
          <w:color w:val="000000"/>
        </w:rPr>
        <w:t>и передач</w:t>
      </w:r>
      <w:r w:rsidRPr="008A3B78">
        <w:rPr>
          <w:color w:val="000000"/>
        </w:rPr>
        <w:t>а</w:t>
      </w:r>
      <w:r>
        <w:rPr>
          <w:color w:val="000000"/>
        </w:rPr>
        <w:t xml:space="preserve"> на </w:t>
      </w:r>
      <w:r w:rsidRPr="008A3B78">
        <w:rPr>
          <w:color w:val="000000"/>
        </w:rPr>
        <w:t xml:space="preserve">исполнение ответственному </w:t>
      </w:r>
      <w:r>
        <w:rPr>
          <w:color w:val="000000"/>
        </w:rPr>
        <w:t>специалисту;</w:t>
      </w:r>
    </w:p>
    <w:p w:rsidR="00356059" w:rsidRPr="008A3B78" w:rsidRDefault="00356059" w:rsidP="00356059">
      <w:pPr>
        <w:jc w:val="both"/>
      </w:pPr>
      <w:r>
        <w:rPr>
          <w:color w:val="000000"/>
        </w:rPr>
        <w:t xml:space="preserve">           а</w:t>
      </w:r>
      <w:r w:rsidRPr="008A3B78">
        <w:rPr>
          <w:color w:val="000000"/>
        </w:rPr>
        <w:t>нализ тематики запросов;</w:t>
      </w:r>
    </w:p>
    <w:p w:rsidR="00356059" w:rsidRPr="008A3B78" w:rsidRDefault="00356059" w:rsidP="00356059">
      <w:pPr>
        <w:jc w:val="both"/>
        <w:rPr>
          <w:color w:val="000000"/>
        </w:rPr>
      </w:pPr>
      <w:r w:rsidRPr="008A3B78">
        <w:rPr>
          <w:color w:val="000000"/>
        </w:rPr>
        <w:tab/>
        <w:t xml:space="preserve">поиск архивных документов, необходимых для исполнения запросов; </w:t>
      </w:r>
    </w:p>
    <w:p w:rsidR="00356059" w:rsidRPr="008A3B78" w:rsidRDefault="00356059" w:rsidP="00356059">
      <w:pPr>
        <w:jc w:val="both"/>
        <w:rPr>
          <w:color w:val="0000FF"/>
        </w:rPr>
      </w:pPr>
      <w:r w:rsidRPr="008A3B78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Pr="008A3B78">
        <w:rPr>
          <w:color w:val="000000"/>
        </w:rPr>
        <w:t>оформление справок, архивных выписок и архивных копий;</w:t>
      </w:r>
      <w:r w:rsidRPr="008A3B78">
        <w:rPr>
          <w:color w:val="0000FF"/>
        </w:rPr>
        <w:t xml:space="preserve"> </w:t>
      </w:r>
    </w:p>
    <w:p w:rsidR="00356059" w:rsidRPr="008A3B78" w:rsidRDefault="00356059" w:rsidP="00356059">
      <w:pPr>
        <w:jc w:val="both"/>
        <w:rPr>
          <w:color w:val="000000"/>
        </w:rPr>
      </w:pPr>
      <w:r w:rsidRPr="008A3B78">
        <w:rPr>
          <w:color w:val="000000"/>
        </w:rPr>
        <w:tab/>
        <w:t>направление ответов заявителям</w:t>
      </w:r>
      <w:r>
        <w:rPr>
          <w:color w:val="000000"/>
        </w:rPr>
        <w:t>.</w:t>
      </w:r>
      <w:r w:rsidRPr="008A3B78">
        <w:rPr>
          <w:color w:val="0000FF"/>
        </w:rPr>
        <w:tab/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 w:rsidRPr="008A3B78">
        <w:t>3.1.1.</w:t>
      </w:r>
      <w:r>
        <w:t xml:space="preserve"> </w:t>
      </w:r>
      <w:r w:rsidRPr="008A3B78">
        <w:t xml:space="preserve">Регистрация запросов, </w:t>
      </w:r>
      <w:r w:rsidRPr="008A3B78">
        <w:rPr>
          <w:color w:val="000000"/>
        </w:rPr>
        <w:t xml:space="preserve">рассмотрение и передача на исполнение ответственному </w:t>
      </w:r>
      <w:r>
        <w:rPr>
          <w:color w:val="000000"/>
        </w:rPr>
        <w:t>специалисту.</w:t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 w:rsidRPr="008A3B78">
        <w:t xml:space="preserve">Регистрация запроса является основанием для начала действий по предоставлению муниципальной услуги. Поступившие в </w:t>
      </w:r>
      <w:r>
        <w:t>отдел</w:t>
      </w:r>
      <w:r w:rsidRPr="008A3B78">
        <w:t xml:space="preserve"> письменные запросы о предоставлении документальной архивной информации регистрируются специалистом в день поступления в установле</w:t>
      </w:r>
      <w:r>
        <w:t>нном порядке.</w:t>
      </w:r>
    </w:p>
    <w:p w:rsidR="00356059" w:rsidRPr="008A3B78" w:rsidRDefault="00356059" w:rsidP="00356059">
      <w:pPr>
        <w:jc w:val="both"/>
      </w:pPr>
      <w:r w:rsidRPr="008A3B78">
        <w:tab/>
      </w:r>
      <w:r>
        <w:t xml:space="preserve">При </w:t>
      </w:r>
      <w:r w:rsidRPr="008A3B78">
        <w:t xml:space="preserve">поступлении запроса по электронной почте с указанием адреса электронной почты и почтового адреса автора запроса, ему направляется письменное уведомление о приеме запроса к рассмотрению или мотивированный отказ в рассмотрении. Принятый к рассмотрению запрос распечатывается на бумажном носителе. </w:t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 w:rsidRPr="008A3B78">
        <w:t>3.1.2.</w:t>
      </w:r>
      <w:r>
        <w:t xml:space="preserve"> Анализ тематики запросов</w:t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 w:rsidRPr="008A3B78">
        <w:t xml:space="preserve"> </w:t>
      </w:r>
      <w:r>
        <w:t>Главный с</w:t>
      </w:r>
      <w:r w:rsidRPr="008A3B78">
        <w:t>пециалист</w:t>
      </w:r>
      <w:r>
        <w:t xml:space="preserve"> по архивному делу</w:t>
      </w:r>
      <w:r w:rsidRPr="008A3B78">
        <w:t xml:space="preserve">, ответственный за запросы, связанные с предоставлением документальной архивной информации, осуществляет анализ тематики поступивших запросов, при этом определяется: </w:t>
      </w:r>
    </w:p>
    <w:p w:rsidR="00356059" w:rsidRPr="008A3B78" w:rsidRDefault="00356059" w:rsidP="00356059">
      <w:pPr>
        <w:jc w:val="both"/>
      </w:pPr>
      <w:r>
        <w:tab/>
      </w:r>
      <w:r w:rsidRPr="008A3B78">
        <w:t xml:space="preserve">правомочность получения автором запроса запрашиваемой информации с учетом ограничений на представление сведений, содержащих персональную информацию; </w:t>
      </w:r>
    </w:p>
    <w:p w:rsidR="00356059" w:rsidRPr="008A3B78" w:rsidRDefault="00356059" w:rsidP="00356059">
      <w:pPr>
        <w:jc w:val="both"/>
      </w:pPr>
      <w:r>
        <w:tab/>
      </w:r>
      <w:r w:rsidRPr="008A3B78">
        <w:t xml:space="preserve">степень полноты информации, содержащейся в запросе и необходимой для его исполнения; </w:t>
      </w:r>
    </w:p>
    <w:p w:rsidR="00356059" w:rsidRPr="008A3B78" w:rsidRDefault="00356059" w:rsidP="00356059">
      <w:pPr>
        <w:jc w:val="both"/>
      </w:pPr>
      <w:r>
        <w:tab/>
      </w:r>
      <w:r w:rsidRPr="008A3B78">
        <w:t xml:space="preserve">местонахождение архивных документов, необходимых для исполнения запроса; </w:t>
      </w:r>
    </w:p>
    <w:p w:rsidR="00356059" w:rsidRPr="008A3B78" w:rsidRDefault="00356059" w:rsidP="00356059">
      <w:pPr>
        <w:jc w:val="both"/>
      </w:pPr>
      <w:r>
        <w:tab/>
      </w:r>
      <w:r w:rsidRPr="008A3B78">
        <w:t xml:space="preserve">адреса конкретных органов и организаций, куда по принадлежности следует направить на исполнение запрос. </w:t>
      </w:r>
    </w:p>
    <w:p w:rsidR="00356059" w:rsidRPr="008A3B78" w:rsidRDefault="00356059" w:rsidP="00356059">
      <w:pPr>
        <w:jc w:val="both"/>
      </w:pPr>
      <w:r w:rsidRPr="008A3B78">
        <w:t xml:space="preserve">            При поступлении в </w:t>
      </w:r>
      <w:r>
        <w:t>отдел</w:t>
      </w:r>
      <w:r w:rsidRPr="008A3B78">
        <w:t xml:space="preserve"> запросов, которые не могут быть исполнены без предоставления дополнит</w:t>
      </w:r>
      <w:r>
        <w:t>ельных сведений или уточнений, отдел</w:t>
      </w:r>
      <w:r w:rsidRPr="008A3B78">
        <w:t xml:space="preserve"> в 7-дневный срок запрашивает автора запроса об уточнении и дополнении запроса необходимыми для его исполнения сведениями.</w:t>
      </w:r>
    </w:p>
    <w:p w:rsidR="00356059" w:rsidRPr="008A3B78" w:rsidRDefault="00356059" w:rsidP="00356059">
      <w:pPr>
        <w:jc w:val="both"/>
      </w:pPr>
      <w:r w:rsidRPr="008A3B78">
        <w:tab/>
        <w:t>Запросы, не относящиеся к составу</w:t>
      </w:r>
      <w:r>
        <w:t xml:space="preserve"> хранящихся в отделе</w:t>
      </w:r>
      <w:r w:rsidRPr="008A3B78">
        <w:t xml:space="preserve">  документов (непрофильные запросы), в течение 5 дней с момента их регистрации направляются по принадлежности в соответствующую организацию, где могут храниться необходимые документы, с уведомлением об этом заявителя, или заявителю дается соответствующая рекомендация.</w:t>
      </w:r>
    </w:p>
    <w:p w:rsidR="00356059" w:rsidRPr="008A3B78" w:rsidRDefault="00356059" w:rsidP="00356059">
      <w:pPr>
        <w:jc w:val="both"/>
      </w:pPr>
      <w:r w:rsidRPr="008A3B78">
        <w:tab/>
        <w:t>3.1.3. П</w:t>
      </w:r>
      <w:r>
        <w:t>о итогам анализа запроса отдел</w:t>
      </w:r>
      <w:r w:rsidRPr="008A3B78">
        <w:t xml:space="preserve">: </w:t>
      </w:r>
    </w:p>
    <w:p w:rsidR="00356059" w:rsidRPr="008A3B78" w:rsidRDefault="00356059" w:rsidP="00356059">
      <w:pPr>
        <w:jc w:val="both"/>
      </w:pPr>
      <w:r>
        <w:t xml:space="preserve">          </w:t>
      </w:r>
      <w:r w:rsidRPr="008A3B78">
        <w:t xml:space="preserve"> продолж</w:t>
      </w:r>
      <w:r>
        <w:t>ает</w:t>
      </w:r>
      <w:r w:rsidRPr="008A3B78">
        <w:t xml:space="preserve"> работ</w:t>
      </w:r>
      <w:r>
        <w:t>у</w:t>
      </w:r>
      <w:r w:rsidRPr="008A3B78">
        <w:t xml:space="preserve"> с запросом в установленном порядке; </w:t>
      </w:r>
    </w:p>
    <w:p w:rsidR="00356059" w:rsidRPr="008A3B78" w:rsidRDefault="00356059" w:rsidP="00356059">
      <w:pPr>
        <w:jc w:val="both"/>
      </w:pPr>
      <w:r w:rsidRPr="008A3B78">
        <w:lastRenderedPageBreak/>
        <w:tab/>
        <w:t xml:space="preserve">при отсутствии запрашиваемых сведений в </w:t>
      </w:r>
      <w:r>
        <w:t>отделе</w:t>
      </w:r>
      <w:r w:rsidRPr="008A3B78">
        <w:t xml:space="preserve"> информирует об этом автора запроса и, при необходимости, дает рекомендации по их дальнейшему поиску; </w:t>
      </w:r>
    </w:p>
    <w:p w:rsidR="00356059" w:rsidRPr="008A3B78" w:rsidRDefault="00356059" w:rsidP="00356059">
      <w:pPr>
        <w:jc w:val="both"/>
      </w:pPr>
      <w:r w:rsidRPr="008A3B78">
        <w:tab/>
        <w:t>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Федерации.</w:t>
      </w:r>
    </w:p>
    <w:p w:rsidR="00356059" w:rsidRPr="008A3B78" w:rsidRDefault="00356059" w:rsidP="00356059">
      <w:pPr>
        <w:jc w:val="both"/>
      </w:pPr>
      <w:r w:rsidRPr="008A3B78">
        <w:t xml:space="preserve">           3.1.4. Поиск архивных документов, необходимых для исполнения запроса </w:t>
      </w:r>
    </w:p>
    <w:p w:rsidR="00356059" w:rsidRPr="008A3B78" w:rsidRDefault="00356059" w:rsidP="00356059">
      <w:pPr>
        <w:jc w:val="both"/>
      </w:pPr>
      <w:r w:rsidRPr="008A3B78">
        <w:t xml:space="preserve">           По итогам анализа запроса специалисты </w:t>
      </w:r>
      <w:r>
        <w:t>отдел</w:t>
      </w:r>
      <w:r w:rsidRPr="008A3B78">
        <w:t>а при пом</w:t>
      </w:r>
      <w:r>
        <w:t>ощи научно-справочного аппарата</w:t>
      </w:r>
      <w:r w:rsidRPr="008A3B78">
        <w:t xml:space="preserve"> и базы данных «Архивный фонд» определяют архивные шифры документов, необходимых для исполнения  </w:t>
      </w:r>
      <w:r>
        <w:t>запроса</w:t>
      </w:r>
      <w:r w:rsidRPr="008A3B78">
        <w:t>.</w:t>
      </w:r>
    </w:p>
    <w:p w:rsidR="00356059" w:rsidRPr="008A3B78" w:rsidRDefault="00356059" w:rsidP="00356059">
      <w:pPr>
        <w:jc w:val="both"/>
      </w:pPr>
      <w:r>
        <w:t xml:space="preserve">           Работники отдела</w:t>
      </w:r>
      <w:r w:rsidRPr="008A3B78">
        <w:t xml:space="preserve"> в соответствии с архивными шифрами получают из архивохранилищ необходимые для исполнения </w:t>
      </w:r>
      <w:r>
        <w:t>запроса</w:t>
      </w:r>
      <w:r w:rsidRPr="008A3B78">
        <w:t xml:space="preserve"> дела. По окончании исполнения </w:t>
      </w:r>
      <w:r>
        <w:t>запроса</w:t>
      </w:r>
      <w:r w:rsidRPr="008A3B78">
        <w:t xml:space="preserve"> все полученные дела сдаются в архивохранилище.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 xml:space="preserve">  </w:t>
      </w:r>
      <w:r>
        <w:tab/>
      </w:r>
      <w:r w:rsidRPr="008A3B78">
        <w:t>3.1.5.   Оформление архивных справок, архивных выписок и архивных копий</w:t>
      </w: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8A3B78">
        <w:t xml:space="preserve">  Архивная справка и архивная выписка составляются с обозначением названия информационного документа "Архивн</w:t>
      </w:r>
      <w:r>
        <w:t>ая справка", "Архивная выписка".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 xml:space="preserve">  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>
        <w:tab/>
      </w:r>
      <w:r w:rsidRPr="008A3B78">
        <w:t>Несовпадение отдельных данных архивных документов со сведениями, изложенными в обращении,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документе").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оригинала").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После текста архивной справки приводятся архивные шифры и номера листов единиц хранения архивных документов,   использова</w:t>
      </w:r>
      <w:r>
        <w:t>нных</w:t>
      </w:r>
      <w:r w:rsidRPr="008A3B78">
        <w:t xml:space="preserve"> для составления архивной справки.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 xml:space="preserve">Архивные справки и выписки  должны оформляться на бланке </w:t>
      </w:r>
      <w:r>
        <w:t>отдела</w:t>
      </w:r>
      <w:r w:rsidRPr="008A3B78">
        <w:t xml:space="preserve">. 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обращению. Начало и конец каждого извлечения, а также пропуски в тексте архивного документа отдельных слов обозначаются многоточием.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На обороте каждого листа архивной копии проставляются архивные шифры и номера листов единиц хранения архивного документа</w:t>
      </w:r>
      <w:r>
        <w:t>. Если архивная справка, копия или выписка, объем которой превышает один лист, листы должны быть прошиты, пронумерованы и заверены надлежащим образом.</w:t>
      </w:r>
      <w:r w:rsidRPr="008A3B78">
        <w:t xml:space="preserve"> 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lastRenderedPageBreak/>
        <w:t xml:space="preserve">Аутентичность выданных по обращениям архивных справок, выписок и копий удостоверяется подписью заместителя главы Администрации </w:t>
      </w:r>
      <w:r>
        <w:t>Лухского муниципального района</w:t>
      </w:r>
      <w:r w:rsidRPr="008A3B78">
        <w:t xml:space="preserve">, </w:t>
      </w:r>
      <w:r>
        <w:t>начальником отдела</w:t>
      </w:r>
      <w:r w:rsidRPr="008A3B78">
        <w:t xml:space="preserve">,  печатью Администрации </w:t>
      </w:r>
      <w:r>
        <w:t>Лухского муниципального района</w:t>
      </w:r>
      <w:r w:rsidRPr="008A3B78">
        <w:t>.</w:t>
      </w:r>
    </w:p>
    <w:p w:rsidR="00356059" w:rsidRPr="008A3B78" w:rsidRDefault="00356059" w:rsidP="00356059">
      <w:pPr>
        <w:autoSpaceDE w:val="0"/>
        <w:autoSpaceDN w:val="0"/>
        <w:adjustRightInd w:val="0"/>
        <w:jc w:val="both"/>
        <w:outlineLvl w:val="3"/>
      </w:pPr>
      <w:r w:rsidRPr="008A3B78">
        <w:t xml:space="preserve">          3.1.6. Направление заявителям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 xml:space="preserve"> Архивная справка, архивная выписка и архивная копия, предназначенные для направления заявителям, включая ответы об отсутствии запрашиваемых сведений, высылаются </w:t>
      </w:r>
      <w:r>
        <w:t>отделом</w:t>
      </w:r>
      <w:r w:rsidRPr="008A3B78">
        <w:t xml:space="preserve"> на следующий день после их оформления по почте простыми письмами непосредственно в адреса заявителей или выдаются лично в руки заявителям.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Ответы на письменные обращения з</w:t>
      </w:r>
      <w:r>
        <w:t>аявителей, поступившие по почте,</w:t>
      </w:r>
      <w:r w:rsidRPr="008A3B78">
        <w:t xml:space="preserve"> направляются в письменном виде по почте. В случае поступления коллективного письменного </w:t>
      </w:r>
      <w:r>
        <w:t>запроса</w:t>
      </w:r>
      <w:r w:rsidRPr="008A3B78">
        <w:t xml:space="preserve"> заявителей ответ на </w:t>
      </w:r>
      <w:r>
        <w:t>запрос</w:t>
      </w:r>
      <w:r w:rsidRPr="008A3B78">
        <w:t xml:space="preserve"> направляется в адрес заявителя, указанного в обращении первым, если в обращении не указан иной адресат для ответа.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356059" w:rsidRPr="008A3B78" w:rsidRDefault="00356059" w:rsidP="00356059">
      <w:pPr>
        <w:autoSpaceDE w:val="0"/>
        <w:autoSpaceDN w:val="0"/>
        <w:adjustRightInd w:val="0"/>
        <w:ind w:firstLine="540"/>
        <w:jc w:val="both"/>
      </w:pPr>
      <w:r w:rsidRPr="008A3B78">
        <w:t xml:space="preserve">Рассмотрение </w:t>
      </w:r>
      <w:r>
        <w:t>запроса</w:t>
      </w:r>
      <w:r w:rsidRPr="008A3B78">
        <w:t xml:space="preserve"> считается законченным, если по нему приняты необходимые меры и автор запроса проинформирован о результатах рассмотрения.</w:t>
      </w:r>
    </w:p>
    <w:p w:rsidR="00356059" w:rsidRPr="008A3B78" w:rsidRDefault="00356059" w:rsidP="00356059">
      <w:pPr>
        <w:jc w:val="both"/>
        <w:rPr>
          <w:color w:val="0000FF"/>
        </w:rPr>
      </w:pPr>
      <w:r w:rsidRPr="008A3B78">
        <w:rPr>
          <w:color w:val="0000FF"/>
        </w:rPr>
        <w:t xml:space="preserve">          </w:t>
      </w:r>
      <w:r w:rsidRPr="008A3B78">
        <w:t>3.2. Направление запросов</w:t>
      </w:r>
      <w:r>
        <w:t xml:space="preserve"> отдела</w:t>
      </w:r>
      <w:r w:rsidRPr="008A3B78">
        <w:t xml:space="preserve"> по запросам органов государственной власти на исполнение по принадлежности и информирование органов государственной власти </w:t>
      </w:r>
      <w:r>
        <w:t xml:space="preserve">и органов местного самоуправления </w:t>
      </w:r>
      <w:r w:rsidRPr="008A3B78">
        <w:t>о результатах рассмотрения их запросов</w:t>
      </w:r>
      <w:r w:rsidRPr="008A3B78">
        <w:rPr>
          <w:color w:val="0000FF"/>
        </w:rPr>
        <w:t xml:space="preserve">. </w:t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 w:rsidRPr="000E7595">
        <w:t>Отдел</w:t>
      </w:r>
      <w:r w:rsidRPr="008A3B78">
        <w:t xml:space="preserve"> по итогам анализа тематики поступившего в его адрес запроса органа государственной власти о предоставлении документальной архивной информации, необходимой для осуществления им своих полномочий и функций, направляет соответствующи</w:t>
      </w:r>
      <w:proofErr w:type="gramStart"/>
      <w:r w:rsidRPr="008A3B78">
        <w:t>й(</w:t>
      </w:r>
      <w:proofErr w:type="spellStart"/>
      <w:proofErr w:type="gramEnd"/>
      <w:r w:rsidRPr="008A3B78">
        <w:t>ие</w:t>
      </w:r>
      <w:proofErr w:type="spellEnd"/>
      <w:r w:rsidRPr="008A3B78">
        <w:t>) запрос(</w:t>
      </w:r>
      <w:proofErr w:type="spellStart"/>
      <w:r w:rsidRPr="008A3B78">
        <w:t>ы</w:t>
      </w:r>
      <w:proofErr w:type="spellEnd"/>
      <w:r w:rsidRPr="008A3B78">
        <w:t xml:space="preserve">) по принадлежности в другие государственные и/или муниципальные архивы, органы государственной власти, уполномоченные органы исполнительной власти субъектов Российской Федерации в области архивного дела, органы местного самоуправления, организации при наличии у них соответствующих документов, необходимых для исполнения запроса. </w:t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>
        <w:t xml:space="preserve">Отдел </w:t>
      </w:r>
      <w:r w:rsidRPr="008A3B78">
        <w:t xml:space="preserve"> письменно уведомляет автора запроса - орган государственной власти о направлении соответствующег</w:t>
      </w:r>
      <w:proofErr w:type="gramStart"/>
      <w:r w:rsidRPr="008A3B78">
        <w:t>о(</w:t>
      </w:r>
      <w:proofErr w:type="gramEnd"/>
      <w:r w:rsidRPr="008A3B78">
        <w:t>их) запроса(</w:t>
      </w:r>
      <w:proofErr w:type="spellStart"/>
      <w:r w:rsidRPr="008A3B78">
        <w:t>ов</w:t>
      </w:r>
      <w:proofErr w:type="spellEnd"/>
      <w:r w:rsidRPr="008A3B78">
        <w:t xml:space="preserve">) на исполнение по принадлежности для ответа в его адрес о результатах поиска запрашиваемой информации. </w:t>
      </w:r>
    </w:p>
    <w:p w:rsidR="00356059" w:rsidRPr="008A3B78" w:rsidRDefault="00356059" w:rsidP="00356059">
      <w:pPr>
        <w:jc w:val="both"/>
      </w:pPr>
      <w:r w:rsidRPr="008A3B78">
        <w:tab/>
        <w:t>В случае</w:t>
      </w:r>
      <w:proofErr w:type="gramStart"/>
      <w:r>
        <w:t>,</w:t>
      </w:r>
      <w:proofErr w:type="gramEnd"/>
      <w:r w:rsidRPr="008A3B78">
        <w:t xml:space="preserve"> если запрос требует исполнен</w:t>
      </w:r>
      <w:r>
        <w:t>ия несколькими организациями, отдел</w:t>
      </w:r>
      <w:r w:rsidRPr="008A3B78">
        <w:t xml:space="preserve"> направляет в соответствующие организации копию запроса </w:t>
      </w:r>
      <w:r>
        <w:t>с</w:t>
      </w:r>
      <w:r w:rsidRPr="008A3B78">
        <w:t xml:space="preserve"> указанием информации о направлении ответа в адрес автора запроса</w:t>
      </w:r>
      <w:r w:rsidRPr="008A3B78">
        <w:rPr>
          <w:color w:val="0000FF"/>
        </w:rPr>
        <w:tab/>
      </w:r>
    </w:p>
    <w:p w:rsidR="00356059" w:rsidRPr="008A3B78" w:rsidRDefault="00356059" w:rsidP="00356059">
      <w:pPr>
        <w:jc w:val="both"/>
        <w:rPr>
          <w:color w:val="0000FF"/>
        </w:rPr>
      </w:pPr>
      <w:r w:rsidRPr="008A3B78">
        <w:rPr>
          <w:color w:val="0000FF"/>
        </w:rPr>
        <w:tab/>
      </w:r>
      <w:r>
        <w:t>3.3. Направление запросов отдела</w:t>
      </w:r>
      <w:r w:rsidRPr="008A3B78">
        <w:t xml:space="preserve"> по запросам заявителей (кроме запросов органов государственной власти) на исполнение по принадлежности и информирование заявителей о результатах рассмотрения их запросов</w:t>
      </w:r>
      <w:r w:rsidRPr="008A3B78">
        <w:rPr>
          <w:color w:val="0000FF"/>
        </w:rPr>
        <w:t xml:space="preserve"> </w:t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 w:rsidRPr="008A3B78">
        <w:t xml:space="preserve"> По итогам анализа тематики поступившего запроса </w:t>
      </w:r>
      <w:r>
        <w:t>отдел</w:t>
      </w:r>
      <w:r w:rsidRPr="008A3B78">
        <w:t xml:space="preserve"> подготавливает и направляет соответствующие запросы на исполнение по принадлежности. </w:t>
      </w:r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proofErr w:type="gramStart"/>
      <w:r w:rsidRPr="008A3B78">
        <w:t xml:space="preserve">Государственный и муниципальные архивы, органы государственной власти, уполномоченные органы исполнительной власти субъектов Российской Федерации в области архивного дела, органы местного самоуправления, организации, исполняющие полученные от </w:t>
      </w:r>
      <w:r>
        <w:t>отдела</w:t>
      </w:r>
      <w:r w:rsidRPr="008A3B78">
        <w:t xml:space="preserve">  запросы, по итогам выявления запрашиваемых документов готовят информационные материалы (информационные письма, архивные справки, архивные копии, тематические перечни, тематические обзоры архивных документов), ответы об отсутствии запрашиваемых сведений, рекомендации о дальнейших путях поиска необходимой информации, которые</w:t>
      </w:r>
      <w:proofErr w:type="gramEnd"/>
      <w:r w:rsidRPr="008A3B78">
        <w:t xml:space="preserve"> направляются непосредственно в адрес автора запроса.</w:t>
      </w:r>
    </w:p>
    <w:p w:rsidR="00356059" w:rsidRDefault="00356059" w:rsidP="00356059">
      <w:pPr>
        <w:jc w:val="both"/>
      </w:pPr>
      <w:r w:rsidRPr="008A3B78">
        <w:rPr>
          <w:color w:val="0000FF"/>
        </w:rPr>
        <w:tab/>
      </w:r>
      <w:r w:rsidRPr="008A3B78">
        <w:t xml:space="preserve">В случае необходимости </w:t>
      </w:r>
      <w:r>
        <w:t>отдел</w:t>
      </w:r>
      <w:r w:rsidRPr="008A3B78">
        <w:t xml:space="preserve"> может запрашивать у организаций-испол</w:t>
      </w:r>
      <w:r>
        <w:t>нителей запросов отдела</w:t>
      </w:r>
      <w:r w:rsidRPr="008A3B78">
        <w:t xml:space="preserve"> копии ответов о результатах рассмотрения запросов</w:t>
      </w:r>
      <w:r>
        <w:t xml:space="preserve"> </w:t>
      </w:r>
    </w:p>
    <w:p w:rsidR="00356059" w:rsidRPr="000E7595" w:rsidRDefault="00356059" w:rsidP="00356059">
      <w:pPr>
        <w:jc w:val="both"/>
      </w:pPr>
      <w:proofErr w:type="gramStart"/>
      <w:r>
        <w:t xml:space="preserve">Отдел </w:t>
      </w:r>
      <w:r w:rsidRPr="008A3B78">
        <w:t xml:space="preserve"> письменно уведомляет автора запроса о направлении соответствующих запросов на исполнение по принадлежности в государственный и муниципальные архивы, органы государственной власти, уполномоченные органы исполнительной власти субъектов </w:t>
      </w:r>
      <w:r w:rsidRPr="008A3B78">
        <w:lastRenderedPageBreak/>
        <w:t>Российской Федерации в области архивного дела, органы местного самоуправления, организации для ответа в его адрес о результатах поиска запрашиваемой информации.</w:t>
      </w:r>
      <w:r w:rsidRPr="008A3B78">
        <w:rPr>
          <w:color w:val="0000FF"/>
        </w:rPr>
        <w:t xml:space="preserve"> </w:t>
      </w:r>
      <w:proofErr w:type="gramEnd"/>
    </w:p>
    <w:p w:rsidR="00356059" w:rsidRPr="008A3B78" w:rsidRDefault="00356059" w:rsidP="00356059">
      <w:pPr>
        <w:jc w:val="both"/>
      </w:pPr>
      <w:r w:rsidRPr="008A3B78">
        <w:rPr>
          <w:color w:val="0000FF"/>
        </w:rPr>
        <w:tab/>
      </w:r>
      <w:r w:rsidRPr="008A3B78">
        <w:t>В случае</w:t>
      </w:r>
      <w:proofErr w:type="gramStart"/>
      <w:r w:rsidRPr="008A3B78">
        <w:t>,</w:t>
      </w:r>
      <w:proofErr w:type="gramEnd"/>
      <w:r w:rsidRPr="008A3B78">
        <w:t xml:space="preserve"> если запрос не может быть исполнен, заявителю направляется письмо с объяснением причин невозможности исполнения: отсутствие запрашиваемых сведений, необходимость предоставления дополнительных сведений для исполнения запроса и/или иные причины. При этом заявителю могут быть даны рекомендации о местах хранения документов, необходимых для исполнения запроса, адреса соответствующих архивных учреждений и ведомственных архивов.</w:t>
      </w:r>
    </w:p>
    <w:p w:rsidR="00356059" w:rsidRDefault="00356059" w:rsidP="00356059">
      <w:pPr>
        <w:jc w:val="both"/>
        <w:rPr>
          <w:color w:val="FF0000"/>
        </w:rPr>
      </w:pPr>
      <w:r w:rsidRPr="008A3B78">
        <w:rPr>
          <w:color w:val="FF0000"/>
        </w:rPr>
        <w:tab/>
      </w:r>
      <w:r>
        <w:t>Последовательность действий отдела</w:t>
      </w:r>
      <w:r w:rsidRPr="008A3B78">
        <w:t xml:space="preserve"> при предоставлении муниципальной услуги по предоставлению документальной архивной информации по запросам  обозначена  в  Блок-схеме  (прилагается).</w:t>
      </w:r>
      <w:r w:rsidRPr="008A3B78">
        <w:rPr>
          <w:color w:val="FF0000"/>
        </w:rPr>
        <w:t xml:space="preserve"> </w:t>
      </w:r>
    </w:p>
    <w:p w:rsidR="00356059" w:rsidRPr="005E65CE" w:rsidRDefault="00356059" w:rsidP="00356059">
      <w:pPr>
        <w:widowControl w:val="0"/>
        <w:tabs>
          <w:tab w:val="left" w:pos="1276"/>
        </w:tabs>
        <w:jc w:val="both"/>
        <w:rPr>
          <w:rFonts w:eastAsia="Calibri"/>
        </w:rPr>
      </w:pPr>
      <w:r w:rsidRPr="005E65CE">
        <w:rPr>
          <w:rFonts w:eastAsia="Calibri"/>
        </w:rPr>
        <w:t xml:space="preserve">      3.4.Для предоставления муниципальной услуги заявитель может подать запрос в электронной форме через Единый портал государственных и муниципальных услуг. </w:t>
      </w:r>
    </w:p>
    <w:p w:rsidR="00356059" w:rsidRPr="005E65CE" w:rsidRDefault="00356059" w:rsidP="00356059">
      <w:pPr>
        <w:widowControl w:val="0"/>
        <w:tabs>
          <w:tab w:val="left" w:pos="1276"/>
        </w:tabs>
        <w:ind w:firstLine="709"/>
        <w:jc w:val="both"/>
        <w:rPr>
          <w:rFonts w:eastAsia="Calibri"/>
        </w:rPr>
      </w:pPr>
      <w:r w:rsidRPr="005E65CE">
        <w:rPr>
          <w:rFonts w:eastAsia="Calibri"/>
        </w:rPr>
        <w:t>Состав административных процедур, предоставляемых в электронном виде, а также действий заявителя по получению информации для предоставления муниципальной услуги в электронном виде определяется в соответствии с содержанием этапов перехода на предоставление  муниципальной услуги в электронном виде.</w:t>
      </w:r>
    </w:p>
    <w:p w:rsidR="00356059" w:rsidRPr="005E65CE" w:rsidRDefault="00356059" w:rsidP="00356059">
      <w:pPr>
        <w:autoSpaceDE w:val="0"/>
        <w:autoSpaceDN w:val="0"/>
        <w:adjustRightInd w:val="0"/>
        <w:jc w:val="both"/>
        <w:rPr>
          <w:rFonts w:eastAsia="Calibri"/>
        </w:rPr>
      </w:pPr>
      <w:r w:rsidRPr="005E65CE">
        <w:rPr>
          <w:rFonts w:eastAsia="Calibri"/>
        </w:rPr>
        <w:t xml:space="preserve">      «3.5.Предоставление муниципальной услуги через муниципальное бюджетное учреждение «</w:t>
      </w:r>
      <w:proofErr w:type="spellStart"/>
      <w:r w:rsidRPr="005E65CE">
        <w:rPr>
          <w:rFonts w:eastAsia="Calibri"/>
        </w:rPr>
        <w:t>Лухский</w:t>
      </w:r>
      <w:proofErr w:type="spellEnd"/>
      <w:r w:rsidRPr="005E65CE">
        <w:rPr>
          <w:rFonts w:eastAsia="Calibri"/>
        </w:rPr>
        <w:t xml:space="preserve"> многофункциональный центр предоставления государственных и муниципальных услуг» не предоставляется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в ред. постановления от 14.02.2017 №61).</w:t>
      </w:r>
    </w:p>
    <w:p w:rsidR="00356059" w:rsidRPr="005E65CE" w:rsidRDefault="00356059" w:rsidP="00356059">
      <w:pPr>
        <w:jc w:val="both"/>
        <w:rPr>
          <w:color w:val="FF0000"/>
        </w:rPr>
      </w:pPr>
    </w:p>
    <w:p w:rsidR="00356059" w:rsidRPr="0068535C" w:rsidRDefault="00356059" w:rsidP="00356059">
      <w:pPr>
        <w:jc w:val="center"/>
        <w:rPr>
          <w:b/>
        </w:rPr>
      </w:pPr>
      <w:r>
        <w:rPr>
          <w:b/>
        </w:rPr>
        <w:t>4</w:t>
      </w:r>
      <w:r w:rsidRPr="0068535C">
        <w:rPr>
          <w:b/>
        </w:rPr>
        <w:t xml:space="preserve">. Формы </w:t>
      </w:r>
      <w:proofErr w:type="gramStart"/>
      <w:r w:rsidRPr="0068535C">
        <w:rPr>
          <w:b/>
        </w:rPr>
        <w:t>контроля за</w:t>
      </w:r>
      <w:proofErr w:type="gramEnd"/>
      <w:r w:rsidRPr="0068535C">
        <w:rPr>
          <w:b/>
        </w:rPr>
        <w:t xml:space="preserve"> исполнением административного регламента</w:t>
      </w:r>
    </w:p>
    <w:p w:rsidR="00356059" w:rsidRPr="0068535C" w:rsidRDefault="00356059" w:rsidP="00356059">
      <w:pPr>
        <w:jc w:val="center"/>
      </w:pPr>
    </w:p>
    <w:p w:rsidR="00356059" w:rsidRPr="0068535C" w:rsidRDefault="00356059" w:rsidP="00356059">
      <w:pPr>
        <w:jc w:val="both"/>
        <w:rPr>
          <w:color w:val="0000FF"/>
        </w:rPr>
      </w:pPr>
      <w:r w:rsidRPr="0068535C">
        <w:t xml:space="preserve">           </w:t>
      </w:r>
      <w:proofErr w:type="gramStart"/>
      <w:r w:rsidRPr="0068535C">
        <w:t>Контроль за</w:t>
      </w:r>
      <w:proofErr w:type="gramEnd"/>
      <w:r w:rsidRPr="0068535C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t>отдел</w:t>
      </w:r>
      <w:r w:rsidRPr="0068535C">
        <w:t>а.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Текущий </w:t>
      </w:r>
      <w:proofErr w:type="gramStart"/>
      <w:r w:rsidRPr="0068535C">
        <w:t>контроль за</w:t>
      </w:r>
      <w:proofErr w:type="gramEnd"/>
      <w:r w:rsidRPr="0068535C">
        <w:t xml:space="preserve"> соблюдением последовательности действий, определенных а</w:t>
      </w:r>
      <w:r>
        <w:t xml:space="preserve">дминистративными процедурами </w:t>
      </w:r>
      <w:r w:rsidRPr="0068535C">
        <w:t>предоставлени</w:t>
      </w:r>
      <w:r>
        <w:t>я</w:t>
      </w:r>
      <w:r w:rsidRPr="0068535C">
        <w:t xml:space="preserve"> муниципальной услуги осуществляется </w:t>
      </w:r>
      <w:r>
        <w:t>начальником отдела</w:t>
      </w:r>
      <w:r w:rsidRPr="0068535C">
        <w:t>.</w:t>
      </w:r>
    </w:p>
    <w:p w:rsidR="00356059" w:rsidRPr="0068535C" w:rsidRDefault="00356059" w:rsidP="00356059">
      <w:pPr>
        <w:jc w:val="both"/>
        <w:rPr>
          <w:color w:val="FF0000"/>
        </w:rPr>
      </w:pPr>
      <w:r w:rsidRPr="0068535C">
        <w:rPr>
          <w:color w:val="0000FF"/>
        </w:rPr>
        <w:tab/>
      </w:r>
      <w:r w:rsidRPr="0068535C">
        <w:t xml:space="preserve">Текущий контроль осуществляется путем проведения </w:t>
      </w:r>
      <w:r>
        <w:t>начальником отдела</w:t>
      </w:r>
      <w:r w:rsidRPr="0068535C">
        <w:t xml:space="preserve"> проверок соблюдения и исполнения </w:t>
      </w:r>
      <w:r>
        <w:t>специалистом</w:t>
      </w:r>
      <w:r w:rsidRPr="0068535C">
        <w:t xml:space="preserve">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 и Ивановской области.</w:t>
      </w:r>
      <w:r w:rsidRPr="0068535C">
        <w:rPr>
          <w:color w:val="FF0000"/>
        </w:rPr>
        <w:t xml:space="preserve"> 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>Проверки могут быть плановыми (осуществляться на основани</w:t>
      </w:r>
      <w:r>
        <w:t>и годовых планов работы отдела</w:t>
      </w:r>
      <w:r w:rsidRPr="0068535C">
        <w:t xml:space="preserve">) и внеплановыми, в том числе, по конкретному обращению заявителя. </w:t>
      </w:r>
    </w:p>
    <w:p w:rsidR="00356059" w:rsidRPr="0068535C" w:rsidRDefault="00356059" w:rsidP="00356059">
      <w:pPr>
        <w:jc w:val="both"/>
      </w:pPr>
      <w:r w:rsidRPr="0068535C">
        <w:rPr>
          <w:color w:val="0000FF"/>
        </w:rPr>
        <w:tab/>
      </w:r>
      <w:r w:rsidRPr="0068535C">
        <w:t xml:space="preserve"> Результаты проверок оформляются в виде справки, в которой отмечаются выявленные недостатки и предложения по их устранению. </w:t>
      </w: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  <w:r w:rsidRPr="0068535C">
        <w:t xml:space="preserve">   </w:t>
      </w:r>
    </w:p>
    <w:p w:rsidR="00356059" w:rsidRDefault="00356059" w:rsidP="00356059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5. </w:t>
      </w:r>
      <w:r w:rsidRPr="005E65CE">
        <w:rPr>
          <w:rFonts w:eastAsia="Calibri"/>
          <w:b/>
        </w:rPr>
        <w:t>Досудебный (внесудебный) порядок обжалования решений и действий (бездействия) органа, предоставляющего  муниципальную услугу, а также должностных лиц</w:t>
      </w:r>
      <w:r w:rsidRPr="005E65CE">
        <w:rPr>
          <w:rFonts w:eastAsia="Calibri"/>
        </w:rPr>
        <w:t xml:space="preserve">, </w:t>
      </w:r>
      <w:r w:rsidRPr="005E65CE">
        <w:rPr>
          <w:rFonts w:eastAsia="Calibri"/>
          <w:b/>
        </w:rPr>
        <w:t>муниципальных служащих.</w:t>
      </w:r>
    </w:p>
    <w:p w:rsidR="00356059" w:rsidRPr="005E65CE" w:rsidRDefault="00356059" w:rsidP="0035605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356059" w:rsidRPr="005E65CE" w:rsidRDefault="00356059" w:rsidP="00356059">
      <w:pPr>
        <w:widowControl w:val="0"/>
        <w:tabs>
          <w:tab w:val="left" w:pos="1134"/>
        </w:tabs>
        <w:jc w:val="both"/>
      </w:pPr>
      <w:r w:rsidRPr="005E65CE">
        <w:t xml:space="preserve">       5.1.</w:t>
      </w:r>
      <w:r w:rsidRPr="005E65CE">
        <w:tab/>
        <w:t>Заявители и иные уполномоченные лица имеют право на обжалование решений и действий (бездействия) отдела, принятых (осуществляемых) в ходе предоставления муниципальной услуги, повлекших за собой нарушение прав и законных интересов заявителя, в досудебном (внесудебном) порядке.</w:t>
      </w:r>
    </w:p>
    <w:p w:rsidR="00356059" w:rsidRPr="005E65CE" w:rsidRDefault="00356059" w:rsidP="00356059">
      <w:pPr>
        <w:widowControl w:val="0"/>
        <w:tabs>
          <w:tab w:val="left" w:pos="1134"/>
        </w:tabs>
        <w:jc w:val="both"/>
      </w:pPr>
      <w:r w:rsidRPr="005E65CE">
        <w:t xml:space="preserve">       5.2.</w:t>
      </w:r>
      <w:r w:rsidRPr="005E65CE">
        <w:tab/>
        <w:t xml:space="preserve">Жалоба может быть принята при личном приеме заявителя, а также может быть направлена по почте и  с использованием сети Интернет в отдел. Жалобы на решения, </w:t>
      </w:r>
      <w:r w:rsidRPr="005E65CE">
        <w:lastRenderedPageBreak/>
        <w:t>принятые руководителем отдела, могут быть поданы в вышестоящий орган (при наличии) либо в случае его отсутствия рассматриваются непосредственно руководителем отдела.</w:t>
      </w:r>
    </w:p>
    <w:p w:rsidR="00356059" w:rsidRPr="005E65CE" w:rsidRDefault="00356059" w:rsidP="00356059">
      <w:pPr>
        <w:ind w:firstLine="708"/>
        <w:jc w:val="both"/>
        <w:rPr>
          <w:color w:val="000000"/>
        </w:rPr>
      </w:pPr>
      <w:r w:rsidRPr="005E65CE">
        <w:t>5.3.З</w:t>
      </w:r>
      <w:r w:rsidRPr="005E65CE">
        <w:rPr>
          <w:color w:val="000000"/>
        </w:rPr>
        <w:t>аявитель в своем письменном обращении (жалобе) может сообщить о нарушении своих прав и законных интересов, противоправных решениях, действиях (бездействии) должностного лица, нарушении положений административного регламента.</w:t>
      </w:r>
    </w:p>
    <w:p w:rsidR="00356059" w:rsidRPr="005E65CE" w:rsidRDefault="00356059" w:rsidP="003560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E65CE">
        <w:t>5.4.</w:t>
      </w:r>
      <w:r w:rsidRPr="005E65CE">
        <w:tab/>
        <w:t>Жалоба должна содержать:</w:t>
      </w:r>
    </w:p>
    <w:p w:rsidR="00356059" w:rsidRPr="005E65CE" w:rsidRDefault="00356059" w:rsidP="003560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5E65CE">
        <w:t>1)</w:t>
      </w:r>
      <w:r w:rsidRPr="005E65CE">
        <w:tab/>
        <w:t>наименование отдела, предоставляющего муниципальную услугу, должностного лица отдела, решения и действия (бездействие) которых обжалуются;</w:t>
      </w:r>
    </w:p>
    <w:p w:rsidR="00356059" w:rsidRPr="005E65CE" w:rsidRDefault="00356059" w:rsidP="003560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E65CE">
        <w:t>2)</w:t>
      </w:r>
      <w:r w:rsidRPr="005E65CE">
        <w:tab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6059" w:rsidRPr="005E65CE" w:rsidRDefault="00356059" w:rsidP="003560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5E65CE">
        <w:t>3)</w:t>
      </w:r>
      <w:r w:rsidRPr="005E65CE">
        <w:tab/>
        <w:t>сведения об обжалуемых решениях и действиях (бездействии) отдела, должностного лица отдела;</w:t>
      </w:r>
    </w:p>
    <w:p w:rsidR="00356059" w:rsidRPr="005E65CE" w:rsidRDefault="00356059" w:rsidP="003560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5E65CE">
        <w:t>4)</w:t>
      </w:r>
      <w:r w:rsidRPr="005E65CE">
        <w:tab/>
        <w:t>доводы, на основании которых заявитель не согласен с решением и действием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356059" w:rsidRPr="005E65CE" w:rsidRDefault="00356059" w:rsidP="00356059">
      <w:pPr>
        <w:widowControl w:val="0"/>
        <w:tabs>
          <w:tab w:val="left" w:pos="1134"/>
        </w:tabs>
        <w:ind w:firstLine="709"/>
        <w:jc w:val="both"/>
      </w:pPr>
      <w:r w:rsidRPr="005E65CE">
        <w:t>5.5.</w:t>
      </w:r>
      <w:r w:rsidRPr="005E65CE">
        <w:tab/>
        <w:t>Основанием для начала процедуры досудебного (внесудебного) обжалования является поступление в отдел жалобы заявителя или иного уполномоченного лица.</w:t>
      </w:r>
    </w:p>
    <w:p w:rsidR="00356059" w:rsidRPr="005E65CE" w:rsidRDefault="00356059" w:rsidP="00356059">
      <w:pPr>
        <w:widowControl w:val="0"/>
        <w:tabs>
          <w:tab w:val="left" w:pos="1134"/>
        </w:tabs>
        <w:ind w:firstLine="709"/>
        <w:jc w:val="both"/>
      </w:pPr>
      <w:r w:rsidRPr="005E65CE">
        <w:t>5.6.</w:t>
      </w:r>
      <w:r w:rsidRPr="005E65CE"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356059" w:rsidRPr="005E65CE" w:rsidRDefault="00356059" w:rsidP="00356059">
      <w:pPr>
        <w:widowControl w:val="0"/>
        <w:tabs>
          <w:tab w:val="left" w:pos="1134"/>
        </w:tabs>
        <w:ind w:firstLine="709"/>
        <w:jc w:val="both"/>
      </w:pPr>
      <w:r w:rsidRPr="005E65CE">
        <w:t>5.7.</w:t>
      </w:r>
      <w:r w:rsidRPr="005E65CE">
        <w:tab/>
      </w:r>
      <w:proofErr w:type="gramStart"/>
      <w:r w:rsidRPr="005E65CE">
        <w:t>Жалоба, поступившая в отдел,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отдела, должностного лица отдела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E65CE">
        <w:t xml:space="preserve"> регистрации.</w:t>
      </w:r>
    </w:p>
    <w:p w:rsidR="00356059" w:rsidRPr="005E65CE" w:rsidRDefault="00356059" w:rsidP="003560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5E65CE">
        <w:t>5.8.</w:t>
      </w:r>
      <w:r w:rsidRPr="005E65CE">
        <w:tab/>
        <w:t>По результатам рассмотрения жалобы принимается одно из следующих решений:</w:t>
      </w:r>
    </w:p>
    <w:p w:rsidR="00356059" w:rsidRPr="005E65CE" w:rsidRDefault="00356059" w:rsidP="00356059">
      <w:pPr>
        <w:widowControl w:val="0"/>
        <w:ind w:firstLine="709"/>
        <w:contextualSpacing/>
        <w:jc w:val="both"/>
      </w:pPr>
      <w:r w:rsidRPr="005E65CE">
        <w:t>об удовлетворении жалобы,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документах;</w:t>
      </w:r>
    </w:p>
    <w:p w:rsidR="00356059" w:rsidRPr="005E65CE" w:rsidRDefault="00356059" w:rsidP="00356059">
      <w:pPr>
        <w:widowControl w:val="0"/>
        <w:tabs>
          <w:tab w:val="left" w:pos="1276"/>
        </w:tabs>
        <w:ind w:firstLine="709"/>
        <w:jc w:val="both"/>
      </w:pPr>
      <w:r w:rsidRPr="005E65CE">
        <w:t>об отказе в удовлетворении жалобы.</w:t>
      </w:r>
    </w:p>
    <w:p w:rsidR="00356059" w:rsidRPr="005E65CE" w:rsidRDefault="00356059" w:rsidP="00356059">
      <w:pPr>
        <w:widowControl w:val="0"/>
        <w:tabs>
          <w:tab w:val="left" w:pos="1134"/>
        </w:tabs>
        <w:ind w:firstLine="709"/>
        <w:jc w:val="both"/>
      </w:pPr>
      <w:r w:rsidRPr="005E65CE">
        <w:t>5.9.</w:t>
      </w:r>
      <w:r w:rsidRPr="005E65CE"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6059" w:rsidRPr="005E65CE" w:rsidRDefault="00356059" w:rsidP="00356059">
      <w:pPr>
        <w:widowControl w:val="0"/>
        <w:tabs>
          <w:tab w:val="left" w:pos="1134"/>
        </w:tabs>
        <w:ind w:firstLine="709"/>
        <w:jc w:val="both"/>
      </w:pPr>
      <w:r w:rsidRPr="005E65CE">
        <w:t>5.10.</w:t>
      </w:r>
      <w:r w:rsidRPr="005E65CE"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</w:t>
      </w:r>
      <w:r>
        <w:t xml:space="preserve">правляются в органы прокуратуры </w:t>
      </w:r>
      <w:proofErr w:type="gramStart"/>
      <w:r>
        <w:t xml:space="preserve">( </w:t>
      </w:r>
      <w:proofErr w:type="gramEnd"/>
      <w:r>
        <w:t>в ред. постановления от 14.02.2017 №61).</w:t>
      </w:r>
    </w:p>
    <w:p w:rsidR="00356059" w:rsidRPr="005E65CE" w:rsidRDefault="00356059" w:rsidP="00356059">
      <w:pPr>
        <w:jc w:val="both"/>
        <w:rPr>
          <w:color w:val="0000FF"/>
        </w:rPr>
      </w:pPr>
    </w:p>
    <w:p w:rsidR="00356059" w:rsidRPr="005E65CE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5E65CE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5E65CE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5E65CE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5E65CE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5E65CE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5E65CE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ind w:left="4956" w:firstLine="708"/>
        <w:jc w:val="right"/>
        <w:rPr>
          <w:bCs/>
        </w:rPr>
      </w:pPr>
    </w:p>
    <w:p w:rsidR="00356059" w:rsidRDefault="00356059" w:rsidP="00356059">
      <w:pPr>
        <w:ind w:left="4956" w:firstLine="708"/>
        <w:jc w:val="right"/>
        <w:rPr>
          <w:bCs/>
        </w:rPr>
      </w:pPr>
    </w:p>
    <w:p w:rsidR="00356059" w:rsidRDefault="00356059" w:rsidP="00356059">
      <w:pPr>
        <w:ind w:left="4956" w:firstLine="708"/>
        <w:jc w:val="right"/>
        <w:rPr>
          <w:bCs/>
        </w:rPr>
      </w:pPr>
    </w:p>
    <w:p w:rsidR="00356059" w:rsidRPr="00D85C1F" w:rsidRDefault="00356059" w:rsidP="00356059">
      <w:pPr>
        <w:ind w:left="4956" w:firstLine="708"/>
        <w:jc w:val="right"/>
      </w:pPr>
      <w:r>
        <w:rPr>
          <w:bCs/>
        </w:rPr>
        <w:lastRenderedPageBreak/>
        <w:t>Приложение 1</w:t>
      </w:r>
    </w:p>
    <w:p w:rsidR="00356059" w:rsidRPr="00D85C1F" w:rsidRDefault="00356059" w:rsidP="00356059">
      <w:pPr>
        <w:jc w:val="center"/>
      </w:pPr>
    </w:p>
    <w:p w:rsidR="00356059" w:rsidRDefault="00356059" w:rsidP="0035605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</w:t>
      </w:r>
      <w:r w:rsidR="00787A5A">
        <w:rPr>
          <w:b/>
          <w:bCs/>
          <w:sz w:val="28"/>
          <w:szCs w:val="28"/>
        </w:rPr>
        <w:t>социальной сферы</w:t>
      </w:r>
      <w:r>
        <w:rPr>
          <w:b/>
          <w:bCs/>
          <w:sz w:val="28"/>
          <w:szCs w:val="28"/>
        </w:rPr>
        <w:t xml:space="preserve"> администрации Лухского муниципального района</w:t>
      </w:r>
    </w:p>
    <w:p w:rsidR="00356059" w:rsidRDefault="00356059" w:rsidP="00356059">
      <w:pPr>
        <w:jc w:val="center"/>
        <w:rPr>
          <w:sz w:val="28"/>
          <w:szCs w:val="28"/>
        </w:rPr>
      </w:pPr>
    </w:p>
    <w:p w:rsidR="00356059" w:rsidRDefault="00356059" w:rsidP="00356059">
      <w:pPr>
        <w:jc w:val="center"/>
      </w:pPr>
      <w:r>
        <w:t>ЗАЯВЛЕНИЕ - ЗАПРОС</w:t>
      </w:r>
    </w:p>
    <w:p w:rsidR="00356059" w:rsidRDefault="00356059" w:rsidP="00356059">
      <w:pPr>
        <w:jc w:val="center"/>
      </w:pPr>
      <w:r>
        <w:t>для наведения справок  по архивным документам</w:t>
      </w:r>
    </w:p>
    <w:p w:rsidR="00356059" w:rsidRDefault="00356059" w:rsidP="00356059">
      <w:pPr>
        <w:jc w:val="center"/>
      </w:pPr>
    </w:p>
    <w:p w:rsidR="00356059" w:rsidRDefault="00356059" w:rsidP="00356059">
      <w:r>
        <w:t>1.  Фамилия, имя, отчество (как числился во время работы, с указанием всех изменений фамилии)______________________________________________________</w:t>
      </w:r>
    </w:p>
    <w:p w:rsidR="00356059" w:rsidRDefault="00356059" w:rsidP="00356059">
      <w:r>
        <w:t>__________________________________________________________________</w:t>
      </w:r>
    </w:p>
    <w:p w:rsidR="00356059" w:rsidRDefault="00356059" w:rsidP="00356059"/>
    <w:p w:rsidR="00356059" w:rsidRDefault="00356059" w:rsidP="00356059">
      <w:r>
        <w:t>2. Дата рождения_______________________________________________________</w:t>
      </w:r>
    </w:p>
    <w:p w:rsidR="00356059" w:rsidRDefault="00356059" w:rsidP="00356059"/>
    <w:p w:rsidR="00356059" w:rsidRDefault="00356059" w:rsidP="00356059">
      <w:r>
        <w:t>3. Место работы (название организации, ведомственная подчиненность, адрес), цех, отделение________________________________________________________</w:t>
      </w:r>
    </w:p>
    <w:p w:rsidR="00356059" w:rsidRDefault="00356059" w:rsidP="00356059"/>
    <w:p w:rsidR="00356059" w:rsidRDefault="00356059" w:rsidP="00356059">
      <w:r>
        <w:t>4. Должность_______________________________________________________</w:t>
      </w:r>
      <w:r>
        <w:br/>
        <w:t xml:space="preserve">   </w:t>
      </w:r>
    </w:p>
    <w:p w:rsidR="00356059" w:rsidRDefault="00356059" w:rsidP="00356059">
      <w:r>
        <w:t>5. Справка о стаже или заработной плате (</w:t>
      </w:r>
      <w:proofErr w:type="gramStart"/>
      <w:r>
        <w:t>нужное</w:t>
      </w:r>
      <w:proofErr w:type="gramEnd"/>
      <w:r>
        <w:t xml:space="preserve"> подчеркнуть) за период __________________________________________________________________</w:t>
      </w:r>
    </w:p>
    <w:p w:rsidR="00356059" w:rsidRDefault="00356059" w:rsidP="00356059"/>
    <w:p w:rsidR="00356059" w:rsidRDefault="00356059" w:rsidP="00356059">
      <w:r>
        <w:t>6. Иные сведения___________________________________________________</w:t>
      </w:r>
    </w:p>
    <w:p w:rsidR="00356059" w:rsidRDefault="00356059" w:rsidP="00356059"/>
    <w:p w:rsidR="00356059" w:rsidRDefault="00356059" w:rsidP="00356059">
      <w:r>
        <w:t>7. Куда и с какой целью требуется запрашиваемая справка  __________________________________________________________________</w:t>
      </w:r>
    </w:p>
    <w:p w:rsidR="00356059" w:rsidRDefault="00356059" w:rsidP="00356059">
      <w:r>
        <w:t>__________________________________________________________________</w:t>
      </w:r>
    </w:p>
    <w:p w:rsidR="00356059" w:rsidRDefault="00356059" w:rsidP="00356059"/>
    <w:p w:rsidR="00356059" w:rsidRDefault="00356059" w:rsidP="00356059">
      <w:r>
        <w:t>8. Адрес заявителя __________________________________________________</w:t>
      </w:r>
    </w:p>
    <w:p w:rsidR="00356059" w:rsidRDefault="00356059" w:rsidP="00356059">
      <w:r>
        <w:t xml:space="preserve">   _________________________________________________________________</w:t>
      </w:r>
    </w:p>
    <w:p w:rsidR="00356059" w:rsidRDefault="00356059" w:rsidP="00356059"/>
    <w:p w:rsidR="00356059" w:rsidRDefault="00356059" w:rsidP="00356059">
      <w:r>
        <w:t>9. Контактный телефон заявителя _____________________________________</w:t>
      </w:r>
    </w:p>
    <w:p w:rsidR="00356059" w:rsidRDefault="00356059" w:rsidP="00356059">
      <w:r>
        <w:t xml:space="preserve">   _________________________________________________________________</w:t>
      </w:r>
    </w:p>
    <w:p w:rsidR="00356059" w:rsidRDefault="00356059" w:rsidP="00356059"/>
    <w:p w:rsidR="00356059" w:rsidRDefault="00356059" w:rsidP="00356059">
      <w:r>
        <w:t>10. Сведения о доверенном лице_______________________________________</w:t>
      </w:r>
    </w:p>
    <w:p w:rsidR="00356059" w:rsidRDefault="00356059" w:rsidP="00356059">
      <w:r>
        <w:t xml:space="preserve">    доверенность______________________________________________________</w:t>
      </w:r>
    </w:p>
    <w:p w:rsidR="00356059" w:rsidRDefault="00356059" w:rsidP="00356059">
      <w:r>
        <w:t xml:space="preserve">                                        </w:t>
      </w:r>
    </w:p>
    <w:p w:rsidR="00356059" w:rsidRDefault="00356059" w:rsidP="00356059"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356059" w:rsidRDefault="00356059" w:rsidP="00356059">
      <w:pPr>
        <w:ind w:left="5664"/>
      </w:pPr>
      <w:r>
        <w:t>«____»_______________(дата)</w:t>
      </w:r>
    </w:p>
    <w:p w:rsidR="00356059" w:rsidRDefault="00356059" w:rsidP="00356059">
      <w:pPr>
        <w:pBdr>
          <w:bottom w:val="single" w:sz="12" w:space="1" w:color="000000"/>
        </w:pBdr>
        <w:ind w:left="3540" w:firstLine="708"/>
      </w:pPr>
    </w:p>
    <w:p w:rsidR="00356059" w:rsidRDefault="00356059" w:rsidP="00356059">
      <w:pPr>
        <w:ind w:left="5664"/>
        <w:rPr>
          <w:bCs/>
          <w:sz w:val="28"/>
          <w:szCs w:val="28"/>
        </w:rPr>
      </w:pPr>
      <w:r>
        <w:t>(подпись заявителя)</w:t>
      </w:r>
    </w:p>
    <w:p w:rsidR="00356059" w:rsidRDefault="00356059" w:rsidP="00356059">
      <w:pPr>
        <w:pStyle w:val="a3"/>
        <w:ind w:left="4248" w:firstLine="708"/>
        <w:jc w:val="right"/>
        <w:rPr>
          <w:bCs/>
          <w:sz w:val="28"/>
          <w:szCs w:val="28"/>
        </w:rPr>
      </w:pPr>
    </w:p>
    <w:p w:rsidR="00356059" w:rsidRDefault="00356059" w:rsidP="00356059">
      <w:pPr>
        <w:pStyle w:val="a3"/>
        <w:ind w:left="4248" w:firstLine="708"/>
        <w:jc w:val="right"/>
        <w:rPr>
          <w:bCs/>
          <w:sz w:val="28"/>
          <w:szCs w:val="28"/>
        </w:rPr>
      </w:pPr>
    </w:p>
    <w:p w:rsidR="00356059" w:rsidRDefault="00356059" w:rsidP="00356059">
      <w:pPr>
        <w:pStyle w:val="a3"/>
        <w:ind w:left="4248" w:firstLine="708"/>
        <w:jc w:val="right"/>
        <w:rPr>
          <w:bCs/>
          <w:sz w:val="28"/>
          <w:szCs w:val="28"/>
        </w:rPr>
      </w:pPr>
    </w:p>
    <w:p w:rsidR="00356059" w:rsidRDefault="00356059" w:rsidP="00356059">
      <w:pPr>
        <w:pStyle w:val="a3"/>
        <w:ind w:left="4248" w:firstLine="708"/>
        <w:jc w:val="right"/>
        <w:rPr>
          <w:bCs/>
          <w:sz w:val="28"/>
          <w:szCs w:val="28"/>
        </w:rPr>
      </w:pPr>
    </w:p>
    <w:p w:rsidR="00356059" w:rsidRDefault="00356059" w:rsidP="00356059"/>
    <w:p w:rsidR="00356059" w:rsidRDefault="00356059" w:rsidP="00356059">
      <w:r>
        <w:lastRenderedPageBreak/>
        <w:t xml:space="preserve">  </w:t>
      </w:r>
    </w:p>
    <w:p w:rsidR="00356059" w:rsidRDefault="00356059" w:rsidP="00356059">
      <w:r>
        <w:t xml:space="preserve">                </w:t>
      </w:r>
    </w:p>
    <w:p w:rsidR="00356059" w:rsidRDefault="00356059" w:rsidP="00356059">
      <w:pPr>
        <w:ind w:left="4956"/>
        <w:jc w:val="right"/>
        <w:rPr>
          <w:rFonts w:ascii="Courier New" w:hAnsi="Courier New" w:cs="Courier New"/>
        </w:rPr>
      </w:pPr>
      <w:r>
        <w:t>Приложение 2</w:t>
      </w:r>
    </w:p>
    <w:p w:rsidR="00356059" w:rsidRDefault="00356059" w:rsidP="00356059">
      <w:pPr>
        <w:jc w:val="both"/>
        <w:rPr>
          <w:rFonts w:ascii="Courier New" w:hAnsi="Courier New" w:cs="Courier New"/>
        </w:rPr>
      </w:pPr>
    </w:p>
    <w:p w:rsidR="00356059" w:rsidRDefault="00356059" w:rsidP="00356059">
      <w:pPr>
        <w:pStyle w:val="a3"/>
        <w:jc w:val="center"/>
      </w:pPr>
      <w:r>
        <w:rPr>
          <w:b/>
          <w:bCs/>
          <w:sz w:val="28"/>
          <w:szCs w:val="28"/>
        </w:rPr>
        <w:t>Блок-схема</w:t>
      </w:r>
      <w:r>
        <w:rPr>
          <w:b/>
          <w:bCs/>
          <w:sz w:val="28"/>
          <w:szCs w:val="28"/>
        </w:rPr>
        <w:br/>
        <w:t>последовательности действий по предоставлению</w:t>
      </w:r>
      <w:r>
        <w:rPr>
          <w:b/>
          <w:bCs/>
          <w:sz w:val="28"/>
          <w:szCs w:val="28"/>
        </w:rPr>
        <w:br/>
        <w:t xml:space="preserve"> муниципальной услуги по исполнению</w:t>
      </w:r>
      <w:r>
        <w:rPr>
          <w:b/>
          <w:bCs/>
          <w:sz w:val="28"/>
          <w:szCs w:val="28"/>
        </w:rPr>
        <w:br/>
        <w:t>запросов юридических и физических лиц</w:t>
      </w:r>
    </w:p>
    <w:p w:rsidR="00356059" w:rsidRDefault="00356059" w:rsidP="00356059">
      <w:pPr>
        <w:jc w:val="both"/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2"/>
        <w:gridCol w:w="239"/>
        <w:gridCol w:w="3057"/>
        <w:gridCol w:w="596"/>
        <w:gridCol w:w="2927"/>
        <w:gridCol w:w="40"/>
        <w:gridCol w:w="20"/>
      </w:tblGrid>
      <w:tr w:rsidR="00356059" w:rsidTr="00F6705C">
        <w:trPr>
          <w:gridAfter w:val="1"/>
          <w:wAfter w:w="20" w:type="dxa"/>
        </w:trPr>
        <w:tc>
          <w:tcPr>
            <w:tcW w:w="2752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jc w:val="center"/>
            </w:pPr>
            <w:r>
              <w:t>Поступление запроса</w:t>
            </w:r>
          </w:p>
          <w:p w:rsidR="00356059" w:rsidRDefault="00356059" w:rsidP="00F6705C">
            <w:pPr>
              <w:jc w:val="center"/>
            </w:pPr>
            <w:r>
              <w:t xml:space="preserve">физического или </w:t>
            </w:r>
          </w:p>
          <w:p w:rsidR="00356059" w:rsidRDefault="00356059" w:rsidP="00F6705C">
            <w:pPr>
              <w:jc w:val="center"/>
            </w:pPr>
            <w:r>
              <w:t>юридического лица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rPr>
          <w:gridAfter w:val="1"/>
          <w:wAfter w:w="20" w:type="dxa"/>
        </w:trPr>
        <w:tc>
          <w:tcPr>
            <w:tcW w:w="2752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FE053B" w:rsidP="00F6705C">
            <w:pPr>
              <w:jc w:val="both"/>
            </w:pPr>
            <w:r>
              <w:pict>
                <v:line id="_x0000_s1028" style="position:absolute;left:0;text-align:left;z-index:251660288;mso-position-horizontal-relative:text;mso-position-vertical-relative:text" from="1in,-.45pt" to="1in,17.55pt" strokeweight=".26mm">
                  <v:stroke endarrow="block" joinstyle="miter"/>
                </v:line>
              </w:pict>
            </w:r>
            <w:r w:rsidR="00356059">
              <w:t xml:space="preserve">                     </w:t>
            </w:r>
          </w:p>
        </w:tc>
        <w:tc>
          <w:tcPr>
            <w:tcW w:w="596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rPr>
          <w:gridAfter w:val="1"/>
          <w:wAfter w:w="20" w:type="dxa"/>
        </w:trPr>
        <w:tc>
          <w:tcPr>
            <w:tcW w:w="2752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center"/>
            </w:pPr>
          </w:p>
          <w:p w:rsidR="00356059" w:rsidRDefault="00356059" w:rsidP="00F6705C">
            <w:pPr>
              <w:jc w:val="center"/>
            </w:pPr>
            <w:r>
              <w:t>Регистрация запроса,</w:t>
            </w:r>
          </w:p>
          <w:p w:rsidR="00356059" w:rsidRDefault="00356059" w:rsidP="00F6705C">
            <w:pPr>
              <w:jc w:val="center"/>
            </w:pPr>
            <w:r>
              <w:t xml:space="preserve"> передача на исполнение</w:t>
            </w:r>
          </w:p>
          <w:p w:rsidR="00356059" w:rsidRDefault="00FE053B" w:rsidP="00F6705C">
            <w:pPr>
              <w:jc w:val="center"/>
            </w:pPr>
            <w:r>
              <w:pict>
                <v:line id="_x0000_s1029" style="position:absolute;left:0;text-align:left;z-index:251661312" from="66.6pt,10.7pt" to="66.6pt,28.7pt" strokeweight=".26mm">
                  <v:stroke endarrow="block" joinstyle="miter"/>
                </v:line>
              </w:pict>
            </w:r>
          </w:p>
        </w:tc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rPr>
          <w:gridAfter w:val="1"/>
          <w:wAfter w:w="20" w:type="dxa"/>
        </w:trPr>
        <w:tc>
          <w:tcPr>
            <w:tcW w:w="2752" w:type="dxa"/>
            <w:tcBorders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596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rPr>
          <w:gridAfter w:val="1"/>
          <w:wAfter w:w="20" w:type="dxa"/>
          <w:trHeight w:val="71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FE053B" w:rsidP="00F6705C">
            <w:pPr>
              <w:jc w:val="center"/>
            </w:pPr>
            <w:r>
              <w:pict>
                <v:line id="_x0000_s1031" style="position:absolute;left:0;text-align:left;flip:x;z-index:251663360;mso-position-horizontal-relative:text;mso-position-vertical-relative:text" from="99pt,30.2pt" to="2in,93.2pt" strokeweight=".26mm">
                  <v:stroke endarrow="block" joinstyle="miter"/>
                </v:line>
              </w:pict>
            </w:r>
            <w:r>
              <w:pict>
                <v:line id="_x0000_s1033" style="position:absolute;left:0;text-align:left;flip:x;z-index:251665408;mso-position-horizontal-relative:text;mso-position-vertical-relative:text" from="125.85pt,30.2pt" to="2in,30.8pt" strokeweight=".26mm">
                  <v:stroke endarrow="block" joinstyle="miter"/>
                </v:line>
              </w:pict>
            </w:r>
            <w:r w:rsidR="00356059">
              <w:t>Направление копии письма заявителю, содержащего сведения о переадресации запроса по принадлежности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jc w:val="center"/>
            </w:pPr>
            <w:r>
              <w:t xml:space="preserve">Анализ тематики запроса 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rPr>
          <w:gridAfter w:val="1"/>
          <w:wAfter w:w="20" w:type="dxa"/>
          <w:trHeight w:val="528"/>
        </w:trPr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FE053B" w:rsidP="00F6705C">
            <w:pPr>
              <w:jc w:val="both"/>
            </w:pPr>
            <w:r>
              <w:pict>
                <v:line id="_x0000_s1030" style="position:absolute;left:0;text-align:left;z-index:251662336;mso-position-horizontal-relative:text;mso-position-vertical-relative:text" from="75.6pt,.65pt" to="75.6pt,27.65pt" strokeweight=".26mm">
                  <v:stroke endarrow="block" joinstyle="miter"/>
                </v:line>
              </w:pict>
            </w:r>
            <w:r>
              <w:pict>
                <v:line id="_x0000_s1032" style="position:absolute;left:0;text-align:left;z-index:251664384;mso-position-horizontal-relative:text;mso-position-vertical-relative:text" from="107.1pt,.65pt" to="229.3pt,23.7pt" strokeweight=".26mm">
                  <v:stroke endarrow="block" joinstyle="miter"/>
                </v:line>
              </w:pict>
            </w:r>
            <w:r w:rsidRPr="00FE053B">
              <w:pict>
                <v:group id="_x0000_s1026" style="width:134.75pt;height:17.75pt;mso-wrap-distance-left:0;mso-wrap-distance-right:0;mso-position-horizontal-relative:char;mso-position-vertical-relative:line" coordsize="2694,354">
                  <o:lock v:ext="edit" text="t"/>
                  <v:rect id="_x0000_s1027" style="position:absolute;width:2694;height:354;mso-wrap-style:none;v-text-anchor:middle" filled="f" stroked="f" strokecolor="gray">
                    <v:stroke color2="#7f7f7f" joinstyle="round"/>
                  </v:rect>
                  <w10:wrap type="none"/>
                  <w10:anchorlock/>
                </v:group>
              </w:pict>
            </w:r>
          </w:p>
        </w:tc>
        <w:tc>
          <w:tcPr>
            <w:tcW w:w="596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tcBorders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jc w:val="center"/>
            </w:pPr>
            <w:r>
              <w:t xml:space="preserve">Направление запроса в организации </w:t>
            </w:r>
            <w:proofErr w:type="gramStart"/>
            <w:r>
              <w:t>по</w:t>
            </w:r>
            <w:proofErr w:type="gramEnd"/>
          </w:p>
          <w:p w:rsidR="00356059" w:rsidRDefault="00356059" w:rsidP="00F6705C">
            <w:pPr>
              <w:jc w:val="center"/>
            </w:pPr>
            <w:r>
              <w:t xml:space="preserve"> принадлежности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FE053B" w:rsidP="00F6705C">
            <w:pPr>
              <w:jc w:val="center"/>
            </w:pPr>
            <w:r>
              <w:pict>
                <v:line id="_x0000_s1034" style="position:absolute;left:0;text-align:left;flip:x;z-index:251666432;mso-position-horizontal-relative:text;mso-position-vertical-relative:text" from="75.6pt,54.6pt" to="75.85pt,110.75pt" strokeweight=".26mm">
                  <v:stroke endarrow="block" joinstyle="miter"/>
                </v:line>
              </w:pict>
            </w:r>
            <w:r w:rsidR="00356059">
              <w:t>Подготовка архивной справки, архивной копии, архивной выписки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jc w:val="center"/>
            </w:pPr>
            <w:r>
              <w:t xml:space="preserve">Подготовка </w:t>
            </w:r>
          </w:p>
          <w:p w:rsidR="00356059" w:rsidRDefault="00356059" w:rsidP="00F6705C">
            <w:pPr>
              <w:jc w:val="center"/>
            </w:pPr>
            <w:r>
              <w:t xml:space="preserve"> отрицательного ответа    с объяснением причин </w:t>
            </w:r>
          </w:p>
          <w:p w:rsidR="00356059" w:rsidRDefault="00FE053B" w:rsidP="00F6705C">
            <w:pPr>
              <w:jc w:val="center"/>
            </w:pPr>
            <w:r>
              <w:pict>
                <v:line id="_x0000_s1035" style="position:absolute;left:0;text-align:left;flip:x;z-index:251667456" from="63.85pt,12.25pt" to="64.1pt,68.4pt" strokeweight=".26mm">
                  <v:stroke endarrow="block" joinstyle="miter"/>
                </v:line>
              </w:pict>
            </w:r>
            <w:r w:rsidR="00356059">
              <w:t xml:space="preserve">отказа </w:t>
            </w:r>
          </w:p>
        </w:tc>
      </w:tr>
      <w:tr w:rsidR="00356059" w:rsidTr="00F6705C">
        <w:trPr>
          <w:gridAfter w:val="1"/>
          <w:wAfter w:w="20" w:type="dxa"/>
          <w:trHeight w:val="495"/>
        </w:trPr>
        <w:tc>
          <w:tcPr>
            <w:tcW w:w="2752" w:type="dxa"/>
            <w:tcBorders>
              <w:top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596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tcBorders>
              <w:top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rPr>
          <w:gridAfter w:val="1"/>
          <w:wAfter w:w="20" w:type="dxa"/>
          <w:trHeight w:val="585"/>
        </w:trPr>
        <w:tc>
          <w:tcPr>
            <w:tcW w:w="2752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596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tcBorders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  <w:tr w:rsidR="00356059" w:rsidTr="00F6705C">
        <w:tblPrEx>
          <w:tblCellMar>
            <w:left w:w="108" w:type="dxa"/>
            <w:right w:w="108" w:type="dxa"/>
          </w:tblCellMar>
        </w:tblPrEx>
        <w:tc>
          <w:tcPr>
            <w:tcW w:w="2752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jc w:val="center"/>
            </w:pPr>
            <w:r>
              <w:t>Выдача (направление)</w:t>
            </w:r>
          </w:p>
          <w:p w:rsidR="00356059" w:rsidRDefault="00356059" w:rsidP="00F6705C">
            <w:pPr>
              <w:jc w:val="center"/>
            </w:pPr>
            <w:r>
              <w:t xml:space="preserve">архивной справки, </w:t>
            </w:r>
          </w:p>
          <w:p w:rsidR="00356059" w:rsidRDefault="00356059" w:rsidP="00F6705C">
            <w:pPr>
              <w:jc w:val="center"/>
            </w:pPr>
            <w:r>
              <w:t xml:space="preserve">архивной выписки, </w:t>
            </w:r>
          </w:p>
          <w:p w:rsidR="00356059" w:rsidRDefault="00356059" w:rsidP="00F6705C">
            <w:pPr>
              <w:jc w:val="center"/>
            </w:pPr>
            <w:r>
              <w:t xml:space="preserve">архивной копии </w:t>
            </w:r>
          </w:p>
          <w:p w:rsidR="00356059" w:rsidRDefault="00356059" w:rsidP="00F6705C">
            <w:pPr>
              <w:jc w:val="center"/>
            </w:pPr>
            <w:r>
              <w:t>заявителю</w:t>
            </w:r>
          </w:p>
        </w:tc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jc w:val="center"/>
            </w:pPr>
            <w:r>
              <w:t>Выдача (направление)</w:t>
            </w:r>
          </w:p>
          <w:p w:rsidR="00356059" w:rsidRDefault="00356059" w:rsidP="00F6705C">
            <w:pPr>
              <w:jc w:val="both"/>
            </w:pPr>
            <w:r>
              <w:t xml:space="preserve"> отрицательного ответа </w:t>
            </w:r>
          </w:p>
          <w:p w:rsidR="00356059" w:rsidRDefault="00356059" w:rsidP="00F6705C">
            <w:pPr>
              <w:jc w:val="center"/>
            </w:pPr>
            <w:r>
              <w:t>заявителю</w:t>
            </w:r>
          </w:p>
        </w:tc>
      </w:tr>
      <w:tr w:rsidR="00356059" w:rsidTr="00F6705C">
        <w:trPr>
          <w:gridAfter w:val="1"/>
          <w:wAfter w:w="20" w:type="dxa"/>
        </w:trPr>
        <w:tc>
          <w:tcPr>
            <w:tcW w:w="2752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596" w:type="dxa"/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2927" w:type="dxa"/>
            <w:tcBorders>
              <w:top w:val="single" w:sz="4" w:space="0" w:color="000000"/>
            </w:tcBorders>
            <w:shd w:val="clear" w:color="auto" w:fill="auto"/>
          </w:tcPr>
          <w:p w:rsidR="00356059" w:rsidRDefault="00356059" w:rsidP="00F6705C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356059" w:rsidRDefault="00356059" w:rsidP="00F6705C">
            <w:pPr>
              <w:snapToGrid w:val="0"/>
            </w:pPr>
          </w:p>
        </w:tc>
      </w:tr>
    </w:tbl>
    <w:p w:rsidR="00356059" w:rsidRDefault="00356059" w:rsidP="00356059">
      <w:pPr>
        <w:jc w:val="both"/>
      </w:pPr>
    </w:p>
    <w:p w:rsidR="00356059" w:rsidRDefault="00787A5A" w:rsidP="00787A5A">
      <w:pPr>
        <w:jc w:val="right"/>
      </w:pPr>
      <w:r>
        <w:t xml:space="preserve">    </w:t>
      </w:r>
    </w:p>
    <w:p w:rsidR="00356059" w:rsidRDefault="00356059" w:rsidP="00356059">
      <w:pPr>
        <w:ind w:left="4956"/>
      </w:pPr>
    </w:p>
    <w:p w:rsidR="00356059" w:rsidRDefault="00356059" w:rsidP="00356059">
      <w:pPr>
        <w:ind w:left="4956"/>
      </w:pPr>
    </w:p>
    <w:p w:rsidR="00356059" w:rsidRDefault="00356059" w:rsidP="00356059"/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Default="00356059" w:rsidP="00356059"/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68535C" w:rsidRDefault="00356059" w:rsidP="00356059">
      <w:pPr>
        <w:autoSpaceDE w:val="0"/>
        <w:autoSpaceDN w:val="0"/>
        <w:adjustRightInd w:val="0"/>
        <w:ind w:firstLine="540"/>
        <w:jc w:val="both"/>
      </w:pPr>
    </w:p>
    <w:p w:rsidR="00356059" w:rsidRPr="0068535C" w:rsidRDefault="00356059" w:rsidP="00356059">
      <w:pPr>
        <w:jc w:val="both"/>
      </w:pPr>
    </w:p>
    <w:p w:rsidR="00356059" w:rsidRPr="0068535C" w:rsidRDefault="00356059" w:rsidP="00356059"/>
    <w:p w:rsidR="00356059" w:rsidRPr="00D74509" w:rsidRDefault="00356059" w:rsidP="00356059"/>
    <w:p w:rsidR="00386571" w:rsidRDefault="00386571"/>
    <w:sectPr w:rsidR="00386571" w:rsidSect="0038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834"/>
    <w:multiLevelType w:val="hybridMultilevel"/>
    <w:tmpl w:val="BA00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59"/>
    <w:rsid w:val="00356059"/>
    <w:rsid w:val="00386571"/>
    <w:rsid w:val="00787A5A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56059"/>
    <w:pPr>
      <w:suppressAutoHyphens/>
      <w:spacing w:before="280" w:after="280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5537</Words>
  <Characters>31562</Characters>
  <Application>Microsoft Office Word</Application>
  <DocSecurity>0</DocSecurity>
  <Lines>263</Lines>
  <Paragraphs>74</Paragraphs>
  <ScaleCrop>false</ScaleCrop>
  <Company/>
  <LinksUpToDate>false</LinksUpToDate>
  <CharactersWithSpaces>37025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2020-12-01T07:30:00Z</dcterms:created>
  <dcterms:modified xsi:type="dcterms:W3CDTF">2021-12-27T07:57:00Z</dcterms:modified>
</cp:coreProperties>
</file>