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ind w:hanging="0" w:left="0" w:right="0"/>
        <w:jc w:val="center"/>
        <w:rPr>
          <w:color w:val="000000"/>
        </w:rPr>
      </w:pPr>
      <w:r>
        <w:rPr/>
        <w:drawing>
          <wp:inline distT="0" distB="0" distL="0" distR="0">
            <wp:extent cx="518795" cy="670560"/>
            <wp:effectExtent l="0" t="0" r="0" b="0"/>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518795" cy="670560"/>
                    </a:xfrm>
                    <a:prstGeom prst="rect">
                      <a:avLst/>
                    </a:prstGeom>
                  </pic:spPr>
                </pic:pic>
              </a:graphicData>
            </a:graphic>
          </wp:inline>
        </w:drawing>
      </w:r>
    </w:p>
    <w:p>
      <w:pPr>
        <w:pStyle w:val="Normal"/>
        <w:widowControl/>
        <w:ind w:hanging="0" w:left="0" w:right="0"/>
        <w:jc w:val="center"/>
        <w:rPr>
          <w:color w:val="000000"/>
        </w:rPr>
      </w:pPr>
      <w:r>
        <w:rPr>
          <w:rFonts w:cs="Times New Roman" w:ascii="Times New Roman" w:hAnsi="Times New Roman"/>
          <w:b/>
          <w:bCs/>
          <w:color w:val="000000"/>
          <w:sz w:val="28"/>
          <w:szCs w:val="28"/>
        </w:rPr>
        <w:t>ИВАНОВСКАЯ ОБЛАСТЬ</w:t>
      </w:r>
    </w:p>
    <w:p>
      <w:pPr>
        <w:pStyle w:val="Normal"/>
        <w:widowControl/>
        <w:ind w:hanging="0" w:left="0" w:right="0"/>
        <w:jc w:val="center"/>
        <w:rPr>
          <w:color w:val="000000"/>
        </w:rPr>
      </w:pPr>
      <w:r>
        <w:rPr>
          <w:rFonts w:cs="Times New Roman" w:ascii="Times New Roman" w:hAnsi="Times New Roman"/>
          <w:b/>
          <w:bCs/>
          <w:color w:val="000000"/>
          <w:sz w:val="28"/>
          <w:szCs w:val="28"/>
        </w:rPr>
        <w:t>АДМИНИСТРАЦИЯ ЛУХСКОГО МУНИЦИПАЛЬНОГО РАЙОНА</w:t>
      </w:r>
    </w:p>
    <w:p>
      <w:pPr>
        <w:pStyle w:val="Normal"/>
        <w:widowControl/>
        <w:ind w:hanging="0" w:left="0" w:right="0"/>
        <w:jc w:val="center"/>
        <w:rPr>
          <w:color w:val="000000"/>
        </w:rPr>
      </w:pPr>
      <w:r>
        <w:rPr>
          <w:rFonts w:cs="Times New Roman" w:ascii="Times New Roman" w:hAnsi="Times New Roman"/>
          <w:b/>
          <w:bCs/>
          <w:color w:val="000000"/>
          <w:sz w:val="28"/>
          <w:szCs w:val="28"/>
        </w:rPr>
        <w:t>ПОСТАНОВЛЕНИЕ</w:t>
      </w:r>
    </w:p>
    <w:p>
      <w:pPr>
        <w:pStyle w:val="Normal"/>
        <w:widowControl/>
        <w:ind w:hanging="0" w:left="0" w:right="0"/>
        <w:jc w:val="center"/>
        <w:rPr>
          <w:rFonts w:ascii="Times New Roman" w:hAnsi="Times New Roman" w:cs="Times New Roman"/>
          <w:color w:val="000000"/>
        </w:rPr>
      </w:pPr>
      <w:r>
        <w:rPr>
          <w:rFonts w:cs="Times New Roman" w:ascii="Times New Roman" w:hAnsi="Times New Roman"/>
          <w:color w:val="000000"/>
        </w:rPr>
      </w:r>
    </w:p>
    <w:p>
      <w:pPr>
        <w:pStyle w:val="Normal"/>
        <w:widowControl/>
        <w:ind w:hanging="0" w:left="0" w:right="0"/>
        <w:jc w:val="left"/>
        <w:rPr>
          <w:color w:val="000000"/>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23.10. 2018 года                                                                                                            № 379</w:t>
      </w:r>
    </w:p>
    <w:p>
      <w:pPr>
        <w:pStyle w:val="Heading1"/>
        <w:ind w:hanging="0" w:left="0" w:right="0"/>
        <w:rPr>
          <w:color w:val="000000"/>
        </w:rPr>
      </w:pPr>
      <w:r>
        <w:rPr>
          <w:color w:val="000000"/>
        </w:rPr>
      </w:r>
    </w:p>
    <w:p>
      <w:pPr>
        <w:pStyle w:val="Heading1"/>
        <w:spacing w:before="0" w:after="0"/>
        <w:ind w:hanging="0" w:left="0" w:right="0"/>
        <w:rPr>
          <w:color w:val="000000"/>
        </w:rPr>
      </w:pPr>
      <w:r>
        <w:rPr>
          <w:color w:val="000000"/>
          <w:sz w:val="28"/>
          <w:szCs w:val="28"/>
        </w:rPr>
        <w:t>Об утверждении Административного регламента предоставления муниципальной услуги «Продажа недвижимого имущества, находящегося в собственности Лухского муниципального района Ивановской области, субъектам малого и среднего предпринимательства при реализации преимущественного права на приобретение ими арендуемого имущества»</w:t>
      </w:r>
    </w:p>
    <w:p>
      <w:pPr>
        <w:pStyle w:val="Normal"/>
        <w:ind w:firstLine="720" w:left="0" w:right="0"/>
        <w:jc w:val="center"/>
        <w:rPr>
          <w:color w:val="000000"/>
        </w:rPr>
      </w:pPr>
      <w:r>
        <w:rPr>
          <w:color w:val="000000"/>
        </w:rPr>
        <w:t xml:space="preserve">( в ред. </w:t>
      </w:r>
      <w:r>
        <w:rPr>
          <w:color w:val="C9211E"/>
        </w:rPr>
        <w:t xml:space="preserve">от 15.05.2019 №153, </w:t>
      </w:r>
      <w:r>
        <w:rPr>
          <w:color w:val="00A933"/>
        </w:rPr>
        <w:t>от 24.06.2024 г.№ 198)</w:t>
      </w:r>
    </w:p>
    <w:p>
      <w:pPr>
        <w:pStyle w:val="Normal"/>
        <w:ind w:firstLine="720" w:left="0" w:right="0"/>
        <w:rPr>
          <w:color w:val="000000"/>
        </w:rPr>
      </w:pPr>
      <w:r>
        <w:rPr>
          <w:color w:val="000000"/>
        </w:rPr>
      </w:r>
    </w:p>
    <w:p>
      <w:pPr>
        <w:pStyle w:val="Normal"/>
        <w:ind w:firstLine="720" w:left="0" w:right="0"/>
        <w:rPr>
          <w:color w:val="000000"/>
        </w:rPr>
      </w:pPr>
      <w:r>
        <w:rPr>
          <w:color w:val="000000"/>
          <w:sz w:val="28"/>
          <w:szCs w:val="28"/>
        </w:rPr>
        <w:t xml:space="preserve">В соответствии с </w:t>
      </w:r>
      <w:hyperlink r:id="rId3">
        <w:r>
          <w:rPr>
            <w:rFonts w:cs="Times New Roman"/>
            <w:b w:val="false"/>
            <w:color w:val="106BBE"/>
            <w:sz w:val="28"/>
            <w:szCs w:val="28"/>
          </w:rPr>
          <w:t>Федеральным законом</w:t>
        </w:r>
      </w:hyperlink>
      <w:r>
        <w:rPr>
          <w:color w:val="000000"/>
          <w:sz w:val="28"/>
          <w:szCs w:val="28"/>
        </w:rPr>
        <w:t xml:space="preserve"> от 27.07.2010 N 210-ФЗ "Об организации предоставления государственных и муниципальных услуг",  Федеральным законом от 24.07.2007 года № 209-ФЗ "О развитии малого и среднего предпринимательства в Российской Федерации», Федеральным законом от 22.07.2008 N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руководствуясь Уставом Лухского муниципального района, в целях повышения качества и доступности предоставляемой муниципальной услуги администрация Лухского муниципального района </w:t>
      </w:r>
      <w:r>
        <w:rPr>
          <w:b/>
          <w:color w:val="000000"/>
          <w:sz w:val="28"/>
          <w:szCs w:val="28"/>
        </w:rPr>
        <w:t>постановляет:</w:t>
      </w:r>
      <w:r>
        <w:rPr>
          <w:color w:val="000000"/>
          <w:sz w:val="28"/>
          <w:szCs w:val="28"/>
        </w:rPr>
        <w:t xml:space="preserve"> </w:t>
      </w:r>
    </w:p>
    <w:p>
      <w:pPr>
        <w:pStyle w:val="Normal"/>
        <w:ind w:firstLine="720" w:left="0" w:right="0"/>
        <w:rPr>
          <w:color w:val="000000"/>
          <w:sz w:val="28"/>
          <w:szCs w:val="28"/>
        </w:rPr>
      </w:pPr>
      <w:r>
        <w:rPr>
          <w:color w:val="000000"/>
          <w:sz w:val="28"/>
          <w:szCs w:val="28"/>
        </w:rPr>
      </w:r>
    </w:p>
    <w:p>
      <w:pPr>
        <w:pStyle w:val="Normal"/>
        <w:ind w:firstLine="720" w:left="0" w:right="0"/>
        <w:rPr>
          <w:color w:val="000000"/>
        </w:rPr>
      </w:pPr>
      <w:bookmarkStart w:id="0" w:name="sub_1"/>
      <w:bookmarkEnd w:id="0"/>
      <w:r>
        <w:rPr>
          <w:color w:val="000000"/>
          <w:sz w:val="28"/>
          <w:szCs w:val="28"/>
        </w:rPr>
        <w:t xml:space="preserve">1. Утвердить прилагаемый </w:t>
      </w:r>
      <w:hyperlink w:anchor="sub_1000">
        <w:r>
          <w:rPr>
            <w:rFonts w:cs="Times New Roman"/>
            <w:b w:val="false"/>
            <w:color w:val="106BBE"/>
            <w:sz w:val="28"/>
            <w:szCs w:val="28"/>
          </w:rPr>
          <w:t>Административный регламент</w:t>
        </w:r>
      </w:hyperlink>
      <w:r>
        <w:rPr>
          <w:color w:val="000000"/>
          <w:sz w:val="28"/>
          <w:szCs w:val="28"/>
        </w:rPr>
        <w:t xml:space="preserve"> предоставления муниципальной услуги "Продажа недвижимого имущества, находящегося в собственности Лухского муниципального района Ивановской области, субъектам малого и среднего предпринимательства при реализации преимущественного права на приобретение ими арендуемого имущества" (далее - Административный регламент).</w:t>
      </w:r>
    </w:p>
    <w:p>
      <w:pPr>
        <w:pStyle w:val="Normal"/>
        <w:ind w:firstLine="720" w:left="0" w:right="0"/>
        <w:rPr>
          <w:color w:val="000000"/>
        </w:rPr>
      </w:pPr>
      <w:bookmarkStart w:id="1" w:name="sub_11"/>
      <w:bookmarkEnd w:id="1"/>
      <w:r>
        <w:rPr>
          <w:color w:val="000000"/>
          <w:sz w:val="28"/>
          <w:szCs w:val="28"/>
        </w:rPr>
        <w:t>2. Разместить настоящее постановление на официальном сайте Лухского муниципального района.</w:t>
      </w:r>
    </w:p>
    <w:p>
      <w:pPr>
        <w:pStyle w:val="Normal"/>
        <w:ind w:firstLine="720" w:left="0" w:right="0"/>
        <w:rPr>
          <w:color w:val="000000"/>
        </w:rPr>
      </w:pPr>
      <w:r>
        <w:rPr>
          <w:color w:val="000000"/>
          <w:sz w:val="28"/>
          <w:szCs w:val="28"/>
        </w:rPr>
        <w:t xml:space="preserve"> </w:t>
      </w:r>
      <w:r>
        <w:rPr>
          <w:color w:val="000000"/>
          <w:sz w:val="28"/>
          <w:szCs w:val="28"/>
        </w:rPr>
        <w:t>3. Настоящее постановление вступает в силу с момента подписания.</w:t>
      </w:r>
    </w:p>
    <w:p>
      <w:pPr>
        <w:pStyle w:val="Normal"/>
        <w:ind w:firstLine="720" w:left="0" w:right="0"/>
        <w:rPr>
          <w:color w:val="000000"/>
        </w:rPr>
      </w:pPr>
      <w:r>
        <w:rPr>
          <w:color w:val="000000"/>
        </w:rPr>
      </w:r>
    </w:p>
    <w:p>
      <w:pPr>
        <w:pStyle w:val="Normal"/>
        <w:widowControl/>
        <w:shd w:fill="FFFFFF"/>
        <w:spacing w:beforeAutospacing="1" w:afterAutospacing="1"/>
        <w:ind w:hanging="0" w:left="0" w:right="0"/>
        <w:contextualSpacing/>
        <w:jc w:val="left"/>
        <w:rPr>
          <w:rFonts w:ascii="Times New Roman" w:hAnsi="Times New Roman" w:cs="Times New Roman"/>
          <w:bCs/>
          <w:color w:val="000000"/>
          <w:sz w:val="28"/>
          <w:szCs w:val="28"/>
        </w:rPr>
      </w:pPr>
      <w:r>
        <w:rPr>
          <w:rFonts w:cs="Times New Roman" w:ascii="Times New Roman" w:hAnsi="Times New Roman"/>
          <w:bCs/>
          <w:color w:val="000000"/>
          <w:sz w:val="28"/>
          <w:szCs w:val="28"/>
        </w:rPr>
      </w:r>
    </w:p>
    <w:p>
      <w:pPr>
        <w:pStyle w:val="Normal"/>
        <w:widowControl/>
        <w:shd w:fill="FFFFFF"/>
        <w:spacing w:beforeAutospacing="1" w:afterAutospacing="1"/>
        <w:ind w:hanging="0" w:left="0" w:right="0"/>
        <w:contextualSpacing/>
        <w:jc w:val="left"/>
        <w:rPr>
          <w:rFonts w:ascii="Times New Roman" w:hAnsi="Times New Roman" w:cs="Times New Roman"/>
          <w:bCs/>
          <w:color w:val="000000"/>
          <w:sz w:val="28"/>
          <w:szCs w:val="28"/>
        </w:rPr>
      </w:pPr>
      <w:r>
        <w:rPr>
          <w:rFonts w:cs="Times New Roman" w:ascii="Times New Roman" w:hAnsi="Times New Roman"/>
          <w:bCs/>
          <w:color w:val="000000"/>
          <w:sz w:val="28"/>
          <w:szCs w:val="28"/>
        </w:rPr>
      </w:r>
    </w:p>
    <w:p>
      <w:pPr>
        <w:pStyle w:val="Normal"/>
        <w:widowControl/>
        <w:shd w:fill="FFFFFF"/>
        <w:spacing w:beforeAutospacing="1" w:afterAutospacing="1"/>
        <w:ind w:hanging="0" w:left="0" w:right="0"/>
        <w:contextualSpacing/>
        <w:jc w:val="left"/>
        <w:rPr>
          <w:color w:val="000000"/>
        </w:rPr>
      </w:pPr>
      <w:r>
        <w:rPr>
          <w:rFonts w:cs="Times New Roman" w:ascii="Times New Roman" w:hAnsi="Times New Roman"/>
          <w:bCs/>
          <w:color w:val="000000"/>
          <w:sz w:val="28"/>
          <w:szCs w:val="28"/>
        </w:rPr>
        <w:t>Глава Лухского</w:t>
      </w:r>
    </w:p>
    <w:p>
      <w:pPr>
        <w:pStyle w:val="Normal"/>
        <w:widowControl/>
        <w:shd w:fill="FFFFFF"/>
        <w:spacing w:beforeAutospacing="1" w:afterAutospacing="1"/>
        <w:ind w:hanging="0" w:left="0" w:right="0"/>
        <w:contextualSpacing/>
        <w:jc w:val="left"/>
        <w:rPr>
          <w:color w:val="000000"/>
        </w:rPr>
      </w:pPr>
      <w:r>
        <w:rPr>
          <w:rFonts w:cs="Times New Roman" w:ascii="Times New Roman" w:hAnsi="Times New Roman"/>
          <w:bCs/>
          <w:color w:val="000000"/>
          <w:sz w:val="28"/>
          <w:szCs w:val="28"/>
        </w:rPr>
        <w:t>муниципального района                                                                                          Н.И. Смуров</w:t>
      </w:r>
      <w:r>
        <w:rPr>
          <w:rFonts w:cs="Tahoma" w:ascii="Tahoma" w:hAnsi="Tahoma"/>
          <w:color w:val="3B2D36"/>
          <w:sz w:val="20"/>
          <w:szCs w:val="20"/>
        </w:rPr>
        <w:t> </w:t>
      </w:r>
    </w:p>
    <w:p>
      <w:pPr>
        <w:pStyle w:val="Normal"/>
        <w:widowControl/>
        <w:shd w:fill="FFFFFF"/>
        <w:spacing w:beforeAutospacing="1" w:afterAutospacing="1"/>
        <w:ind w:hanging="0" w:left="0" w:right="0"/>
        <w:jc w:val="left"/>
        <w:rPr>
          <w:color w:val="000000"/>
        </w:rPr>
      </w:pPr>
      <w:r>
        <w:rPr>
          <w:rFonts w:cs="Tahoma" w:ascii="Tahoma" w:hAnsi="Tahoma"/>
          <w:color w:val="3B2D36"/>
          <w:sz w:val="20"/>
          <w:szCs w:val="20"/>
        </w:rPr>
        <w:t> </w:t>
      </w:r>
    </w:p>
    <w:p>
      <w:pPr>
        <w:pStyle w:val="Normal"/>
        <w:widowControl/>
        <w:shd w:fill="FFFFFF"/>
        <w:spacing w:beforeAutospacing="1" w:afterAutospacing="1"/>
        <w:ind w:hanging="0" w:left="0" w:right="0"/>
        <w:contextualSpacing/>
        <w:jc w:val="left"/>
        <w:rPr>
          <w:color w:val="000000"/>
        </w:rPr>
      </w:pPr>
      <w:r>
        <w:rPr>
          <w:rFonts w:cs="Times New Roman" w:ascii="Times New Roman" w:hAnsi="Times New Roman"/>
          <w:color w:val="000000"/>
          <w:sz w:val="20"/>
          <w:szCs w:val="20"/>
        </w:rPr>
        <w:t>Исп. Белоусова О.Н.</w:t>
      </w:r>
    </w:p>
    <w:p>
      <w:pPr>
        <w:pStyle w:val="Normal"/>
        <w:widowControl/>
        <w:shd w:fill="FFFFFF"/>
        <w:spacing w:beforeAutospacing="1" w:afterAutospacing="1"/>
        <w:ind w:hanging="0" w:left="0" w:right="0"/>
        <w:contextualSpacing/>
        <w:jc w:val="left"/>
        <w:rPr>
          <w:color w:val="000000"/>
        </w:rPr>
      </w:pPr>
      <w:r>
        <w:rPr>
          <w:rFonts w:cs="Times New Roman" w:ascii="Times New Roman" w:hAnsi="Times New Roman"/>
          <w:color w:val="000000"/>
          <w:sz w:val="20"/>
          <w:szCs w:val="20"/>
        </w:rPr>
        <w:t>Тел. 2-14-94</w:t>
      </w:r>
    </w:p>
    <w:p>
      <w:pPr>
        <w:pStyle w:val="Normal"/>
        <w:ind w:firstLine="698" w:left="0" w:right="0"/>
        <w:jc w:val="right"/>
        <w:rPr>
          <w:bCs/>
          <w:color w:val="000000"/>
        </w:rPr>
      </w:pPr>
      <w:r>
        <w:rPr>
          <w:bCs/>
          <w:color w:val="000000"/>
        </w:rPr>
      </w:r>
    </w:p>
    <w:p>
      <w:pPr>
        <w:pStyle w:val="Normal"/>
        <w:ind w:firstLine="698" w:left="0" w:right="0"/>
        <w:jc w:val="right"/>
        <w:rPr>
          <w:color w:val="000000"/>
        </w:rPr>
      </w:pPr>
      <w:r>
        <w:rPr>
          <w:rStyle w:val="Style13"/>
          <w:bCs/>
          <w:color w:val="000000"/>
        </w:rPr>
        <w:t xml:space="preserve">Приложение </w:t>
      </w:r>
      <w:r>
        <w:rPr>
          <w:rFonts w:cs="Times New Roman" w:ascii="Times New Roman" w:hAnsi="Times New Roman"/>
          <w:color w:val="000000"/>
          <w:sz w:val="20"/>
          <w:szCs w:val="20"/>
        </w:rPr>
        <w:t xml:space="preserve">                                                                                                                                  </w:t>
      </w:r>
    </w:p>
    <w:p>
      <w:pPr>
        <w:pStyle w:val="Normal"/>
        <w:ind w:hanging="0" w:left="0" w:right="0"/>
        <w:jc w:val="right"/>
        <w:rPr>
          <w:color w:val="000000"/>
        </w:rPr>
      </w:pPr>
      <w:r>
        <w:rPr>
          <w:rFonts w:cs="Times New Roman" w:ascii="Times New Roman" w:hAnsi="Times New Roman"/>
          <w:color w:val="000000"/>
          <w:sz w:val="20"/>
          <w:szCs w:val="20"/>
        </w:rPr>
        <w:t>к постановлению администрации</w:t>
      </w:r>
    </w:p>
    <w:p>
      <w:pPr>
        <w:pStyle w:val="Normal"/>
        <w:ind w:hanging="0" w:left="0" w:right="0"/>
        <w:jc w:val="right"/>
        <w:rPr>
          <w:color w:val="000000"/>
        </w:rPr>
      </w:pPr>
      <w:r>
        <w:rPr>
          <w:rFonts w:cs="Times New Roman" w:ascii="Times New Roman" w:hAnsi="Times New Roman"/>
          <w:color w:val="000000"/>
          <w:sz w:val="20"/>
          <w:szCs w:val="20"/>
        </w:rPr>
        <w:t>Лухского муниципального района</w:t>
      </w:r>
    </w:p>
    <w:p>
      <w:pPr>
        <w:pStyle w:val="Normal"/>
        <w:ind w:hanging="0" w:left="0" w:right="0"/>
        <w:jc w:val="right"/>
        <w:rPr>
          <w:color w:val="000000"/>
        </w:rPr>
      </w:pPr>
      <w:r>
        <w:rPr>
          <w:rFonts w:cs="Times New Roman" w:ascii="Times New Roman" w:hAnsi="Times New Roman"/>
          <w:color w:val="000000"/>
          <w:sz w:val="20"/>
          <w:szCs w:val="20"/>
        </w:rPr>
        <w:t xml:space="preserve"> </w:t>
      </w:r>
      <w:r>
        <w:rPr>
          <w:rFonts w:cs="Times New Roman" w:ascii="Times New Roman" w:hAnsi="Times New Roman"/>
          <w:color w:val="000000"/>
          <w:sz w:val="20"/>
          <w:szCs w:val="20"/>
        </w:rPr>
        <w:t>Ивановской области</w:t>
      </w:r>
    </w:p>
    <w:p>
      <w:pPr>
        <w:pStyle w:val="Normal"/>
        <w:ind w:hanging="0" w:left="0" w:right="0"/>
        <w:jc w:val="right"/>
        <w:rPr>
          <w:color w:val="000000"/>
        </w:rPr>
      </w:pPr>
      <w:r>
        <w:rPr>
          <w:rFonts w:cs="Times New Roman" w:ascii="Times New Roman" w:hAnsi="Times New Roman"/>
          <w:color w:val="000000"/>
          <w:sz w:val="20"/>
          <w:szCs w:val="20"/>
        </w:rPr>
        <w:t>от 23.10.2018  N 379</w:t>
      </w:r>
    </w:p>
    <w:p>
      <w:pPr>
        <w:pStyle w:val="Normal"/>
        <w:ind w:firstLine="720" w:left="0" w:right="0"/>
        <w:rPr>
          <w:color w:val="000000"/>
        </w:rPr>
      </w:pPr>
      <w:r>
        <w:rPr>
          <w:color w:val="000000"/>
        </w:rPr>
      </w:r>
    </w:p>
    <w:p>
      <w:pPr>
        <w:pStyle w:val="Heading1"/>
        <w:ind w:hanging="0" w:left="0" w:right="0"/>
        <w:rPr>
          <w:color w:val="000000"/>
        </w:rPr>
      </w:pPr>
      <w:r>
        <w:rPr>
          <w:color w:val="000000"/>
        </w:rPr>
        <w:t>Административный регламент</w:t>
        <w:br/>
        <w:t>предоставления муниципальной услуги "Продажа недвижимого имущества, находящегося в собственности Ивановской области, субъектам малого и среднего предпринимательства при реализации преимущественного права на приобретение ими арендуемого имущества"</w:t>
      </w:r>
    </w:p>
    <w:p>
      <w:pPr>
        <w:pStyle w:val="Heading1"/>
        <w:ind w:hanging="0" w:left="0" w:right="0"/>
        <w:rPr>
          <w:color w:val="000000"/>
        </w:rPr>
      </w:pPr>
      <w:bookmarkStart w:id="2" w:name="sub_100"/>
      <w:bookmarkEnd w:id="2"/>
      <w:r>
        <w:rPr>
          <w:color w:val="000000"/>
        </w:rPr>
        <w:t>1. Общие положения</w:t>
      </w:r>
    </w:p>
    <w:p>
      <w:pPr>
        <w:pStyle w:val="Normal"/>
        <w:ind w:firstLine="720" w:left="0" w:right="0"/>
        <w:rPr>
          <w:color w:val="000000"/>
        </w:rPr>
      </w:pPr>
      <w:r>
        <w:rPr>
          <w:color w:val="000000"/>
        </w:rPr>
      </w:r>
      <w:bookmarkStart w:id="3" w:name="sub_1001_Копия_2"/>
      <w:bookmarkStart w:id="4" w:name="sub_10011_Копия_2"/>
      <w:bookmarkStart w:id="5" w:name="sub_1001_Копия_1"/>
      <w:bookmarkStart w:id="6" w:name="sub_10011_Копия_1"/>
      <w:bookmarkStart w:id="7" w:name="sub_10012"/>
      <w:bookmarkStart w:id="8" w:name="sub_1001"/>
      <w:bookmarkStart w:id="9" w:name="sub_1002"/>
      <w:bookmarkStart w:id="10" w:name="sub_10011"/>
      <w:bookmarkStart w:id="11" w:name="sub_1001_Копия_2"/>
      <w:bookmarkStart w:id="12" w:name="sub_10011_Копия_2"/>
      <w:bookmarkStart w:id="13" w:name="sub_1001_Копия_1"/>
      <w:bookmarkStart w:id="14" w:name="sub_10011_Копия_1"/>
      <w:bookmarkStart w:id="15" w:name="sub_10012"/>
      <w:bookmarkStart w:id="16" w:name="sub_1001"/>
      <w:bookmarkStart w:id="17" w:name="sub_1002"/>
      <w:bookmarkStart w:id="18" w:name="sub_10011"/>
      <w:bookmarkEnd w:id="11"/>
      <w:bookmarkEnd w:id="12"/>
      <w:bookmarkEnd w:id="13"/>
      <w:bookmarkEnd w:id="14"/>
      <w:bookmarkEnd w:id="15"/>
      <w:bookmarkEnd w:id="16"/>
      <w:bookmarkEnd w:id="17"/>
      <w:bookmarkEnd w:id="18"/>
    </w:p>
    <w:p>
      <w:pPr>
        <w:pStyle w:val="Heading1"/>
        <w:ind w:hanging="0" w:left="0" w:right="0"/>
        <w:rPr>
          <w:color w:val="000000"/>
        </w:rPr>
      </w:pPr>
      <w:bookmarkStart w:id="19" w:name="sub_101"/>
      <w:bookmarkEnd w:id="19"/>
      <w:r>
        <w:rPr>
          <w:color w:val="000000"/>
        </w:rPr>
        <w:t>1.1. Предмет регулирования Административного регламента</w:t>
      </w:r>
    </w:p>
    <w:p>
      <w:pPr>
        <w:pStyle w:val="Normal"/>
        <w:ind w:firstLine="720" w:left="0" w:right="0"/>
        <w:rPr>
          <w:color w:val="000000"/>
        </w:rPr>
      </w:pPr>
      <w:r>
        <w:rPr>
          <w:color w:val="000000"/>
        </w:rPr>
      </w:r>
      <w:bookmarkStart w:id="20" w:name="sub_1011_Копия_2"/>
      <w:bookmarkStart w:id="21" w:name="sub_10111_Копия_2"/>
      <w:bookmarkStart w:id="22" w:name="sub_1011_Копия_1"/>
      <w:bookmarkStart w:id="23" w:name="sub_10111_Копия_1"/>
      <w:bookmarkStart w:id="24" w:name="sub_10112"/>
      <w:bookmarkStart w:id="25" w:name="sub_1011"/>
      <w:bookmarkStart w:id="26" w:name="sub_1012"/>
      <w:bookmarkStart w:id="27" w:name="sub_10111"/>
      <w:bookmarkStart w:id="28" w:name="sub_1011_Копия_2"/>
      <w:bookmarkStart w:id="29" w:name="sub_10111_Копия_2"/>
      <w:bookmarkStart w:id="30" w:name="sub_1011_Копия_1"/>
      <w:bookmarkStart w:id="31" w:name="sub_10111_Копия_1"/>
      <w:bookmarkStart w:id="32" w:name="sub_10112"/>
      <w:bookmarkStart w:id="33" w:name="sub_1011"/>
      <w:bookmarkStart w:id="34" w:name="sub_1012"/>
      <w:bookmarkStart w:id="35" w:name="sub_10111"/>
      <w:bookmarkEnd w:id="28"/>
      <w:bookmarkEnd w:id="29"/>
      <w:bookmarkEnd w:id="30"/>
      <w:bookmarkEnd w:id="31"/>
      <w:bookmarkEnd w:id="32"/>
      <w:bookmarkEnd w:id="33"/>
      <w:bookmarkEnd w:id="34"/>
      <w:bookmarkEnd w:id="35"/>
    </w:p>
    <w:p>
      <w:pPr>
        <w:pStyle w:val="Normal"/>
        <w:ind w:firstLine="720" w:left="0" w:right="0"/>
        <w:rPr>
          <w:color w:val="000000"/>
        </w:rPr>
      </w:pPr>
      <w:bookmarkStart w:id="36" w:name="sub_112"/>
      <w:bookmarkEnd w:id="36"/>
      <w:r>
        <w:rPr>
          <w:color w:val="000000"/>
        </w:rPr>
        <w:t xml:space="preserve">1.1.1. Административный регламент предоставления муниципальной услуги "Продажа недвижимого имущества, находящегося в собственности Лухского муниципального района Ивановской области, субъектам малого и среднего предпринимательства при реализации преимущественного права на приобретение ими арендуемого имущества" (далее - Административный регламент) устанавливает сроки и последовательность административных процедур (действий), осуществляемых Комитетом по      управлению      муниципальным      имуществом    и    земельным      отношениям администрации      Лухского      муниципального      района (далее Комитет) в процессе предоставления муниципальной услуги в соответствии с требованиями </w:t>
      </w:r>
      <w:hyperlink r:id="rId4">
        <w:r>
          <w:rPr>
            <w:rFonts w:cs="Times New Roman"/>
            <w:b w:val="false"/>
            <w:color w:val="106BBE"/>
          </w:rPr>
          <w:t>Федерального закона</w:t>
        </w:r>
      </w:hyperlink>
      <w:r>
        <w:rPr>
          <w:color w:val="000000"/>
        </w:rPr>
        <w:t xml:space="preserve"> "Об организации предоставления государственных и муниципальных услуг" от 27.07.2010 N 210-ФЗ (далее - Федеральный закон N 210-ФЗ), порядок взаимодействия между Комитетом и заявителями, иными органами, учреждениями и организациям в процессе предоставления муниципальной услуги.</w:t>
      </w:r>
    </w:p>
    <w:p>
      <w:pPr>
        <w:pStyle w:val="Normal"/>
        <w:ind w:firstLine="720" w:left="0" w:right="0"/>
        <w:rPr>
          <w:color w:val="000000"/>
        </w:rPr>
      </w:pPr>
      <w:bookmarkStart w:id="37" w:name="sub_1111"/>
      <w:bookmarkStart w:id="38" w:name="sub_111"/>
      <w:bookmarkEnd w:id="37"/>
      <w:bookmarkEnd w:id="38"/>
      <w:r>
        <w:rPr>
          <w:color w:val="000000"/>
        </w:rPr>
        <w:t xml:space="preserve">1.1.2. Цели разработки Административного регламента - реализация права физических и юридических лиц на обращение в Комитет за продажей недвижимого имущества, находящегося в собственности Лухского      муниципального      района Ивановской области, субъектам малого и среднего предпринимательства при реализации преимущественного права на приобретение ими арендуемого имущества в соответствии с </w:t>
      </w:r>
      <w:hyperlink r:id="rId5">
        <w:r>
          <w:rPr>
            <w:rFonts w:cs="Times New Roman"/>
            <w:b w:val="false"/>
            <w:color w:val="106BBE"/>
          </w:rPr>
          <w:t>Федеральным законом</w:t>
        </w:r>
      </w:hyperlink>
      <w:r>
        <w:rPr>
          <w:color w:val="000000"/>
        </w:rPr>
        <w:t xml:space="preserve"> от 22.07.2008 N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(далее - Федеральный закон N 159-ФЗ) и повышение качества рассмотрения таких обращений Комитетом, создание комфортных условий для получения муниципальной услуги, снижение административных барьеров, достижение открытости и прозрачности работы органов местного самоуправления.</w:t>
      </w:r>
    </w:p>
    <w:p>
      <w:pPr>
        <w:pStyle w:val="Normal"/>
        <w:ind w:firstLine="720" w:left="0" w:right="0"/>
        <w:rPr>
          <w:color w:val="000000"/>
        </w:rPr>
      </w:pPr>
      <w:bookmarkStart w:id="39" w:name="sub_1121_Копия_1"/>
      <w:bookmarkStart w:id="40" w:name="sub_1121"/>
      <w:bookmarkEnd w:id="40"/>
      <w:r>
        <w:rPr>
          <w:color w:val="000000"/>
        </w:rPr>
        <w:t xml:space="preserve">1.1.3. Настоящий Административный регламент применяется при отчуждении муниципального имущества, находящегося в собственности Лухского      муниципального      района Ивановской области, за исключением случаев, предусмотренных </w:t>
      </w:r>
      <w:hyperlink r:id="rId6">
        <w:r>
          <w:rPr>
            <w:rFonts w:cs="Times New Roman"/>
            <w:b w:val="false"/>
            <w:color w:val="106BBE"/>
          </w:rPr>
          <w:t>пунктом 2 статьи 1</w:t>
        </w:r>
      </w:hyperlink>
      <w:bookmarkEnd w:id="39"/>
      <w:r>
        <w:rPr>
          <w:color w:val="000000"/>
        </w:rPr>
        <w:t xml:space="preserve"> Федерального закона N 159-ФЗ.</w:t>
      </w:r>
    </w:p>
    <w:p>
      <w:pPr>
        <w:pStyle w:val="Heading1"/>
        <w:ind w:hanging="0" w:left="0" w:right="0"/>
        <w:rPr>
          <w:color w:val="000000"/>
        </w:rPr>
      </w:pPr>
      <w:bookmarkStart w:id="41" w:name="sub_102"/>
      <w:bookmarkEnd w:id="41"/>
      <w:r>
        <w:rPr>
          <w:color w:val="000000"/>
        </w:rPr>
        <w:t>1.2. Круг заявителей</w:t>
      </w:r>
    </w:p>
    <w:p>
      <w:pPr>
        <w:pStyle w:val="Normal"/>
        <w:ind w:firstLine="720" w:left="0" w:right="0"/>
        <w:rPr>
          <w:color w:val="000000"/>
        </w:rPr>
      </w:pPr>
      <w:r>
        <w:rPr>
          <w:color w:val="000000"/>
        </w:rPr>
      </w:r>
      <w:bookmarkStart w:id="42" w:name="sub_1021_Копия_2"/>
      <w:bookmarkStart w:id="43" w:name="sub_10211_Копия_2"/>
      <w:bookmarkStart w:id="44" w:name="sub_1021_Копия_1"/>
      <w:bookmarkStart w:id="45" w:name="sub_10211_Копия_1"/>
      <w:bookmarkStart w:id="46" w:name="sub_10212"/>
      <w:bookmarkStart w:id="47" w:name="sub_1021"/>
      <w:bookmarkStart w:id="48" w:name="sub_1022"/>
      <w:bookmarkStart w:id="49" w:name="sub_10211"/>
      <w:bookmarkStart w:id="50" w:name="sub_1021_Копия_2"/>
      <w:bookmarkStart w:id="51" w:name="sub_10211_Копия_2"/>
      <w:bookmarkStart w:id="52" w:name="sub_1021_Копия_1"/>
      <w:bookmarkStart w:id="53" w:name="sub_10211_Копия_1"/>
      <w:bookmarkStart w:id="54" w:name="sub_10212"/>
      <w:bookmarkStart w:id="55" w:name="sub_1021"/>
      <w:bookmarkStart w:id="56" w:name="sub_1022"/>
      <w:bookmarkStart w:id="57" w:name="sub_10211"/>
      <w:bookmarkEnd w:id="50"/>
      <w:bookmarkEnd w:id="51"/>
      <w:bookmarkEnd w:id="52"/>
      <w:bookmarkEnd w:id="53"/>
      <w:bookmarkEnd w:id="54"/>
      <w:bookmarkEnd w:id="55"/>
      <w:bookmarkEnd w:id="56"/>
      <w:bookmarkEnd w:id="57"/>
    </w:p>
    <w:p>
      <w:pPr>
        <w:pStyle w:val="Normal"/>
        <w:ind w:firstLine="720" w:left="0" w:right="0"/>
        <w:rPr>
          <w:color w:val="000000"/>
        </w:rPr>
      </w:pPr>
      <w:r>
        <w:rPr>
          <w:color w:val="000000"/>
        </w:rPr>
        <w:t xml:space="preserve">Заявителями, обратившимися за получением муниципальной услуги, указанной в Административном регламенте, являются субъекты малого и среднего предпринимательства, сведения о которых внесены в единый реестр субъектов малого и среднего предпринимательства в соответствии со </w:t>
      </w:r>
      <w:hyperlink r:id="rId7">
        <w:r>
          <w:rPr>
            <w:rFonts w:cs="Times New Roman"/>
            <w:b w:val="false"/>
            <w:color w:val="106BBE"/>
          </w:rPr>
          <w:t>статьей 4.1</w:t>
        </w:r>
      </w:hyperlink>
      <w:r>
        <w:rPr>
          <w:color w:val="000000"/>
        </w:rPr>
        <w:t xml:space="preserve"> </w:t>
      </w:r>
      <w:hyperlink r:id="rId8">
        <w:r>
          <w:rPr>
            <w:rFonts w:cs="Times New Roman"/>
            <w:b w:val="false"/>
            <w:color w:val="106BBE"/>
          </w:rPr>
          <w:t>Федерального закона</w:t>
        </w:r>
      </w:hyperlink>
      <w:r>
        <w:rPr>
          <w:color w:val="000000"/>
        </w:rPr>
        <w:t xml:space="preserve"> от 24.07.2007 N 209-ФЗ "О развитии малого и среднего предпринимательства в Российской Федерации" (далее - Федеральный закон N 209-ФЗ), владеющие и (или) пользующиеся арендуемым имуществом на момент обращения за предоставлением муниципальной услуги, за исключением субъектов малого и среднего предпринимательства, указанных в </w:t>
      </w:r>
      <w:hyperlink r:id="rId9">
        <w:r>
          <w:rPr>
            <w:rFonts w:cs="Times New Roman"/>
            <w:b w:val="false"/>
            <w:color w:val="106BBE"/>
          </w:rPr>
          <w:t>части 3 статьи 14</w:t>
        </w:r>
      </w:hyperlink>
      <w:r>
        <w:rPr>
          <w:color w:val="000000"/>
        </w:rPr>
        <w:t xml:space="preserve"> Федерального закона N 209-ФЗ, и субъектов малого и среднего предпринимательства, осуществляющих добычу и переработку полезных ископаемых (кроме общераспространенных полезных ископаемых), обратившиеся с заявлением о реализации преимущественного права на приобретение арендуемого недвижимого имущества, находящегося в собственности Ивановской области, составленным в письменной форме (далее - Заявитель), при условии, что:</w:t>
      </w:r>
    </w:p>
    <w:p>
      <w:pPr>
        <w:pStyle w:val="Normal"/>
        <w:ind w:firstLine="720" w:left="0" w:right="0"/>
        <w:rPr>
          <w:color w:val="000000"/>
        </w:rPr>
      </w:pPr>
      <w:r>
        <w:rPr>
          <w:color w:val="000000"/>
        </w:rPr>
        <w:t xml:space="preserve">- арендуемое имущество на день подачи заявления находится в их временном владении и (или) временном пользовании непрерывно в течение двух и более лет в соответствии с договором или договорами аренды такого имущества и не включено в утвержденный в соответствии с </w:t>
      </w:r>
      <w:hyperlink r:id="rId10">
        <w:r>
          <w:rPr>
            <w:rFonts w:cs="Times New Roman"/>
            <w:b w:val="false"/>
            <w:color w:val="106BBE"/>
          </w:rPr>
          <w:t>частью 4 статьи 18</w:t>
        </w:r>
      </w:hyperlink>
      <w:r>
        <w:rPr>
          <w:color w:val="000000"/>
        </w:rPr>
        <w:t xml:space="preserve"> Федерального закона N 209-ФЗ перечень имущества Лухского      муниципального      района, предназначенного для передачи во владение и (или) в пользование субъектам малого и среднего предпринимательства (далее - Перечень), либо арендуемое имущество на день подачи заявления находится в их временном владении и (или) временном пользовании непрерывно в течение трех и более лет в соответствии с договором или договорами аренды такого имущества и включено в Перечень в течение пяти и более лет до дня подачи заявления;</w:t>
      </w:r>
    </w:p>
    <w:p>
      <w:pPr>
        <w:pStyle w:val="Normal"/>
        <w:ind w:firstLine="720" w:left="0" w:right="0"/>
        <w:rPr>
          <w:color w:val="000000"/>
        </w:rPr>
      </w:pPr>
      <w:r>
        <w:rPr>
          <w:color w:val="000000"/>
        </w:rPr>
        <w:t xml:space="preserve">- отсутствует задолженность по арендной плате за арендуемое имущество, неустойкам (штрафам, пеням) на день заключения договора купли-продажи арендуемого имущества в соответствии с </w:t>
      </w:r>
      <w:hyperlink r:id="rId11">
        <w:r>
          <w:rPr>
            <w:rFonts w:cs="Times New Roman"/>
            <w:b w:val="false"/>
            <w:color w:val="106BBE"/>
          </w:rPr>
          <w:t>частью 4 статьи 4</w:t>
        </w:r>
      </w:hyperlink>
      <w:r>
        <w:rPr>
          <w:color w:val="000000"/>
        </w:rPr>
        <w:t xml:space="preserve"> Федерального закона N 159-ФЗ, а в случае, предусмотренном частью 2 или </w:t>
      </w:r>
      <w:hyperlink r:id="rId12">
        <w:r>
          <w:rPr>
            <w:rFonts w:cs="Times New Roman"/>
            <w:b w:val="false"/>
            <w:color w:val="106BBE"/>
          </w:rPr>
          <w:t>частью 2.1 статьи 9</w:t>
        </w:r>
      </w:hyperlink>
      <w:r>
        <w:rPr>
          <w:color w:val="000000"/>
        </w:rPr>
        <w:t xml:space="preserve"> Федерального закона N 159-ФЗ, - на день подачи субъектом малого или среднего предпринимательства заявления о реализации преимущественного права на приобретение арендуемого недвижимого имущества, находящегося в собственности Ивановской области (далее также - заявление, заявление о предоставлении муниципальной услуги);</w:t>
      </w:r>
    </w:p>
    <w:p>
      <w:pPr>
        <w:pStyle w:val="Normal"/>
        <w:ind w:firstLine="720" w:left="0" w:right="0"/>
        <w:rPr>
          <w:color w:val="000000"/>
        </w:rPr>
      </w:pPr>
      <w:r>
        <w:rPr>
          <w:color w:val="000000"/>
        </w:rPr>
        <w:t>- сведения о субъекте малого и среднего предпринимательства на день заключения договора купли-продажи арендуемого имущества не исключены из единого реестра субъектов малого и среднего предпринимательства;</w:t>
      </w:r>
    </w:p>
    <w:p>
      <w:pPr>
        <w:pStyle w:val="Normal"/>
        <w:ind w:firstLine="720" w:left="0" w:right="0"/>
        <w:rPr>
          <w:color w:val="000000"/>
        </w:rPr>
      </w:pPr>
      <w:r>
        <w:rPr>
          <w:color w:val="000000"/>
        </w:rPr>
        <w:t xml:space="preserve">- арендуемое имущество на день подачи заявления находится в их временном владении и (или) временном пользовании в соответствии с договором или договорами аренды такого имущества (в случае, если субъект малого или среднего предпринимательства, утративший по основаниям, предусмотренным </w:t>
      </w:r>
      <w:hyperlink r:id="rId13">
        <w:r>
          <w:rPr>
            <w:rFonts w:cs="Times New Roman"/>
            <w:b w:val="false"/>
            <w:color w:val="106BBE"/>
          </w:rPr>
          <w:t>пунктом 1</w:t>
        </w:r>
      </w:hyperlink>
      <w:r>
        <w:rPr>
          <w:color w:val="000000"/>
        </w:rPr>
        <w:t xml:space="preserve"> или </w:t>
      </w:r>
      <w:hyperlink r:id="rId14">
        <w:r>
          <w:rPr>
            <w:rFonts w:cs="Times New Roman"/>
            <w:b w:val="false"/>
            <w:color w:val="106BBE"/>
          </w:rPr>
          <w:t>2 части 9 статьи 4</w:t>
        </w:r>
      </w:hyperlink>
      <w:r>
        <w:rPr>
          <w:color w:val="000000"/>
        </w:rPr>
        <w:t xml:space="preserve"> Федерального закона N 159-ФЗ, преимущественное право на приобретение арендуемого имущества, в отношении которого Комитетом принято решение об условиях приватизации муниципального имущества, повторно направляет в Комитет заявление).</w:t>
      </w:r>
    </w:p>
    <w:p>
      <w:pPr>
        <w:pStyle w:val="Normal"/>
        <w:ind w:firstLine="720" w:left="0" w:right="0"/>
        <w:rPr>
          <w:color w:val="000000"/>
        </w:rPr>
      </w:pPr>
      <w:r>
        <w:rPr>
          <w:color w:val="000000"/>
        </w:rPr>
        <w:t>От имени физических лиц, зарегистрированных в качестве индивидуальных предпринимателей, и юридических лиц Заявителями могут быть представители, уполномоченные в соответствии с законодательством Российской Федерации.</w:t>
      </w:r>
    </w:p>
    <w:p>
      <w:pPr>
        <w:pStyle w:val="Normal"/>
        <w:ind w:firstLine="720" w:left="0" w:right="0"/>
        <w:rPr>
          <w:color w:val="000000"/>
        </w:rPr>
      </w:pPr>
      <w:r>
        <w:rPr>
          <w:color w:val="000000"/>
        </w:rPr>
      </w:r>
    </w:p>
    <w:p>
      <w:pPr>
        <w:pStyle w:val="Heading1"/>
        <w:ind w:hanging="0" w:left="0" w:right="0"/>
        <w:rPr>
          <w:color w:val="000000"/>
        </w:rPr>
      </w:pPr>
      <w:bookmarkStart w:id="58" w:name="sub_103"/>
      <w:bookmarkEnd w:id="58"/>
      <w:r>
        <w:rPr>
          <w:color w:val="000000"/>
        </w:rPr>
        <w:t>1.3. Требования к порядку информирования о предоставлении муниципальной услуги</w:t>
      </w:r>
    </w:p>
    <w:p>
      <w:pPr>
        <w:pStyle w:val="Normal"/>
        <w:ind w:firstLine="720" w:left="0" w:right="0"/>
        <w:rPr>
          <w:color w:val="000000"/>
        </w:rPr>
      </w:pPr>
      <w:r>
        <w:rPr>
          <w:color w:val="000000"/>
        </w:rPr>
      </w:r>
      <w:bookmarkStart w:id="59" w:name="sub_1031_Копия_2"/>
      <w:bookmarkStart w:id="60" w:name="sub_10311_Копия_2"/>
      <w:bookmarkStart w:id="61" w:name="sub_1031_Копия_1"/>
      <w:bookmarkStart w:id="62" w:name="sub_10311_Копия_1"/>
      <w:bookmarkStart w:id="63" w:name="sub_10312"/>
      <w:bookmarkStart w:id="64" w:name="sub_1031"/>
      <w:bookmarkStart w:id="65" w:name="sub_1032"/>
      <w:bookmarkStart w:id="66" w:name="sub_10311"/>
      <w:bookmarkStart w:id="67" w:name="sub_1031_Копия_2"/>
      <w:bookmarkStart w:id="68" w:name="sub_10311_Копия_2"/>
      <w:bookmarkStart w:id="69" w:name="sub_1031_Копия_1"/>
      <w:bookmarkStart w:id="70" w:name="sub_10311_Копия_1"/>
      <w:bookmarkStart w:id="71" w:name="sub_10312"/>
      <w:bookmarkStart w:id="72" w:name="sub_1031"/>
      <w:bookmarkStart w:id="73" w:name="sub_1032"/>
      <w:bookmarkStart w:id="74" w:name="sub_10311"/>
      <w:bookmarkEnd w:id="67"/>
      <w:bookmarkEnd w:id="68"/>
      <w:bookmarkEnd w:id="69"/>
      <w:bookmarkEnd w:id="70"/>
      <w:bookmarkEnd w:id="71"/>
      <w:bookmarkEnd w:id="72"/>
      <w:bookmarkEnd w:id="73"/>
      <w:bookmarkEnd w:id="74"/>
    </w:p>
    <w:p>
      <w:pPr>
        <w:pStyle w:val="Normal"/>
        <w:ind w:firstLine="720" w:left="0" w:right="0"/>
        <w:rPr>
          <w:color w:val="000000"/>
        </w:rPr>
      </w:pPr>
      <w:bookmarkStart w:id="75" w:name="sub_133"/>
      <w:bookmarkEnd w:id="75"/>
      <w:r>
        <w:rPr>
          <w:color w:val="000000"/>
        </w:rPr>
        <w:t xml:space="preserve">1.3.1. Настоящий Регламент устанавливает требования к предоставлению муниципальной услуги, определяет сроки и последовательность действий административных процедур. </w:t>
      </w:r>
    </w:p>
    <w:p>
      <w:pPr>
        <w:pStyle w:val="Normal"/>
        <w:ind w:firstLine="720" w:left="0" w:right="0"/>
        <w:rPr>
          <w:color w:val="000000"/>
        </w:rPr>
      </w:pPr>
      <w:r>
        <w:rPr>
          <w:color w:val="000000"/>
        </w:rPr>
        <w:t xml:space="preserve">Муниципальная услуга осуществляется специалистами комитета по адресу: Ивановская обл., п. Лух, ул. Октябрьская, 4, этаж 3, кабинет 6 или в здании МУ «Лухский МФЦ» по адресу: Ивановская обл., п. Лух, ул. Первомайская, 1 а, тел. 8 (49344) 2 11 60,          8 (49344) 2 10 83. </w:t>
      </w:r>
    </w:p>
    <w:p>
      <w:pPr>
        <w:pStyle w:val="Normal"/>
        <w:ind w:firstLine="720" w:left="0" w:right="0"/>
        <w:rPr>
          <w:color w:val="000000"/>
        </w:rPr>
      </w:pPr>
      <w:r>
        <w:rPr>
          <w:color w:val="000000"/>
        </w:rPr>
        <w:t xml:space="preserve"> </w:t>
      </w:r>
      <w:r>
        <w:rPr>
          <w:color w:val="000000"/>
        </w:rPr>
        <w:t>График приема: ежедневно с 9-00 до 17-00,    перерыв на обед с 13-00 до 14-00.</w:t>
      </w:r>
    </w:p>
    <w:p>
      <w:pPr>
        <w:pStyle w:val="Normal"/>
        <w:ind w:firstLine="720" w:left="0" w:right="0"/>
        <w:rPr>
          <w:color w:val="000000"/>
        </w:rPr>
      </w:pPr>
      <w:r>
        <w:rPr>
          <w:color w:val="000000"/>
        </w:rPr>
        <w:t xml:space="preserve"> </w:t>
      </w:r>
      <w:r>
        <w:rPr>
          <w:color w:val="000000"/>
        </w:rPr>
        <w:t xml:space="preserve">Прием заявителей для предоставления муниципальной услуги осуществляется сотрудниками комитета согласно графика. </w:t>
      </w:r>
    </w:p>
    <w:p>
      <w:pPr>
        <w:pStyle w:val="Normal"/>
        <w:ind w:firstLine="720" w:left="0" w:right="0"/>
        <w:rPr>
          <w:color w:val="000000"/>
        </w:rPr>
      </w:pPr>
      <w:r>
        <w:rPr>
          <w:color w:val="000000"/>
        </w:rPr>
        <w:t xml:space="preserve"> </w:t>
      </w:r>
      <w:r>
        <w:rPr>
          <w:color w:val="000000"/>
        </w:rPr>
        <w:t>телефоны: 8 (49344) 2-15-02, 2-14-94;</w:t>
      </w:r>
    </w:p>
    <w:p>
      <w:pPr>
        <w:pStyle w:val="Normal"/>
        <w:ind w:firstLine="720" w:left="0" w:right="0"/>
        <w:rPr>
          <w:color w:val="000000"/>
        </w:rPr>
      </w:pPr>
      <w:r>
        <w:rPr>
          <w:color w:val="000000"/>
        </w:rPr>
        <w:t xml:space="preserve"> </w:t>
      </w:r>
      <w:r>
        <w:rPr>
          <w:color w:val="000000"/>
        </w:rPr>
        <w:t xml:space="preserve">адрес электронной почты: </w:t>
      </w:r>
      <w:r>
        <w:rPr>
          <w:color w:val="000000"/>
          <w:lang w:val="en-US"/>
        </w:rPr>
        <w:t>ok</w:t>
      </w:r>
      <w:r>
        <w:rPr>
          <w:color w:val="000000"/>
        </w:rPr>
        <w:t>-</w:t>
      </w:r>
      <w:r>
        <w:rPr>
          <w:color w:val="000000"/>
          <w:lang w:val="en-US"/>
        </w:rPr>
        <w:t>komitet</w:t>
      </w:r>
      <w:r>
        <w:rPr>
          <w:color w:val="000000"/>
        </w:rPr>
        <w:t>@yandex.ru;</w:t>
      </w:r>
    </w:p>
    <w:p>
      <w:pPr>
        <w:pStyle w:val="Normal"/>
        <w:ind w:firstLine="720" w:left="0" w:right="0"/>
        <w:rPr>
          <w:color w:val="000000"/>
        </w:rPr>
      </w:pPr>
      <w:r>
        <w:rPr>
          <w:color w:val="000000"/>
        </w:rPr>
        <w:t xml:space="preserve"> </w:t>
      </w:r>
      <w:r>
        <w:rPr>
          <w:color w:val="000000"/>
        </w:rPr>
        <w:t>адрес сайта в сети интернет: www.luhadm.ru</w:t>
      </w:r>
    </w:p>
    <w:p>
      <w:pPr>
        <w:pStyle w:val="Normal"/>
        <w:ind w:firstLine="720" w:left="0" w:right="0"/>
        <w:rPr>
          <w:color w:val="000000"/>
        </w:rPr>
      </w:pPr>
      <w:r>
        <w:rPr>
          <w:color w:val="000000"/>
        </w:rPr>
        <w:t>1.3.2. Информирование о предоставлении муниципальной услуги осуществляется посредством размещения соответствующей информации в средствах массовой информации, на официальном сайте администрации Лухского муниципального района http:// www.luhadm.ru.</w:t>
      </w:r>
      <w:r>
        <w:rPr>
          <w:b/>
          <w:color w:val="000000"/>
        </w:rPr>
        <w:t xml:space="preserve"> </w:t>
      </w:r>
    </w:p>
    <w:p>
      <w:pPr>
        <w:pStyle w:val="Normal"/>
        <w:ind w:firstLine="720" w:left="0" w:right="0"/>
        <w:rPr>
          <w:color w:val="000000"/>
        </w:rPr>
      </w:pPr>
      <w:bookmarkStart w:id="76" w:name="sub_13312"/>
      <w:bookmarkStart w:id="77" w:name="sub_13311"/>
      <w:bookmarkStart w:id="78" w:name="sub_1311"/>
      <w:bookmarkStart w:id="79" w:name="sub_1331"/>
      <w:bookmarkStart w:id="80" w:name="sub_131"/>
      <w:bookmarkEnd w:id="76"/>
      <w:bookmarkEnd w:id="78"/>
      <w:bookmarkEnd w:id="79"/>
      <w:bookmarkEnd w:id="80"/>
      <w:r>
        <w:rPr>
          <w:color w:val="000000"/>
        </w:rPr>
        <w:t xml:space="preserve">1.3.3. </w:t>
      </w:r>
      <w:bookmarkStart w:id="81" w:name="sub_131_Копия_1"/>
      <w:bookmarkEnd w:id="77"/>
      <w:r>
        <w:rPr>
          <w:color w:val="000000"/>
        </w:rPr>
        <w:t xml:space="preserve">Порядок получения информации заявителями по вопросам предоставления муниципальной услуги. </w:t>
      </w:r>
    </w:p>
    <w:p>
      <w:pPr>
        <w:pStyle w:val="Normal"/>
        <w:ind w:firstLine="720" w:left="0" w:right="0"/>
        <w:rPr>
          <w:color w:val="000000"/>
        </w:rPr>
      </w:pPr>
      <w:r>
        <w:rPr>
          <w:color w:val="000000"/>
        </w:rPr>
        <w:t>Информацию по вопросам предоставления муниципальной услуги, сведений о ходе предоставления муниципальной услуги, в том числе с использованием федерального портала и регионального портала можно получить у специалиста Комитета (далее – специалист Комитета) при личном устном либо письменном обращении, по контактному телефону, а также на сайте администрации Лухского муниципального района и на информационном стенде, расположенном при входе в администрацию. .</w:t>
      </w:r>
    </w:p>
    <w:p>
      <w:pPr>
        <w:pStyle w:val="Normal"/>
        <w:ind w:firstLine="720" w:left="0" w:right="0"/>
        <w:rPr>
          <w:color w:val="000000"/>
        </w:rPr>
      </w:pPr>
      <w:bookmarkStart w:id="82" w:name="sub_134"/>
      <w:bookmarkEnd w:id="81"/>
      <w:bookmarkEnd w:id="82"/>
      <w:r>
        <w:rPr>
          <w:color w:val="000000"/>
        </w:rPr>
        <w:t>1.3.5. При обращении Заявителя по телефону ответ на телефонный звонок должен начинаться с информации о наименовании органа, в который обратился гражданин, фамилии, имени, отчестве и должности сотрудника Комитета, принявшего телефонный звонок.</w:t>
      </w:r>
    </w:p>
    <w:p>
      <w:pPr>
        <w:pStyle w:val="Normal"/>
        <w:ind w:firstLine="720" w:left="0" w:right="0"/>
        <w:rPr>
          <w:color w:val="000000"/>
        </w:rPr>
      </w:pPr>
      <w:bookmarkStart w:id="83" w:name="sub_1341"/>
      <w:bookmarkEnd w:id="83"/>
      <w:r>
        <w:rPr>
          <w:color w:val="000000"/>
        </w:rPr>
        <w:t>Информация о предоставлении муниципальной услуги должна содержать:</w:t>
      </w:r>
    </w:p>
    <w:p>
      <w:pPr>
        <w:pStyle w:val="Normal"/>
        <w:ind w:firstLine="720" w:left="0" w:right="0"/>
        <w:rPr>
          <w:color w:val="000000"/>
        </w:rPr>
      </w:pPr>
      <w:r>
        <w:rPr>
          <w:color w:val="000000"/>
        </w:rPr>
        <w:t>- сведения о порядке получения муниципальной услуги;</w:t>
      </w:r>
    </w:p>
    <w:p>
      <w:pPr>
        <w:pStyle w:val="Normal"/>
        <w:ind w:firstLine="720" w:left="0" w:right="0"/>
        <w:rPr>
          <w:color w:val="000000"/>
        </w:rPr>
      </w:pPr>
      <w:r>
        <w:rPr>
          <w:color w:val="000000"/>
        </w:rPr>
        <w:t>- адрес места и график приема заявлений для предоставления муниципальной услуги;</w:t>
      </w:r>
    </w:p>
    <w:p>
      <w:pPr>
        <w:pStyle w:val="Normal"/>
        <w:ind w:firstLine="720" w:left="0" w:right="0"/>
        <w:rPr>
          <w:color w:val="000000"/>
        </w:rPr>
      </w:pPr>
      <w:r>
        <w:rPr>
          <w:color w:val="000000"/>
        </w:rPr>
        <w:t>- перечень документов, необходимых для предоставления муниципальной услуги;</w:t>
      </w:r>
    </w:p>
    <w:p>
      <w:pPr>
        <w:pStyle w:val="Normal"/>
        <w:ind w:firstLine="720" w:left="0" w:right="0"/>
        <w:rPr>
          <w:color w:val="000000"/>
        </w:rPr>
      </w:pPr>
      <w:r>
        <w:rPr>
          <w:color w:val="000000"/>
        </w:rPr>
        <w:t>- сведения о результате оказания услуги и порядке передачи результата Заявителю.</w:t>
      </w:r>
    </w:p>
    <w:p>
      <w:pPr>
        <w:pStyle w:val="Normal"/>
        <w:ind w:firstLine="720" w:left="0" w:right="0"/>
        <w:rPr>
          <w:color w:val="000000"/>
        </w:rPr>
      </w:pPr>
      <w:bookmarkStart w:id="84" w:name="sub_137"/>
      <w:bookmarkEnd w:id="84"/>
      <w:r>
        <w:rPr>
          <w:color w:val="000000"/>
        </w:rPr>
        <w:t>1.3.6. Информирование Заявителя устно на личном приеме ведется в порядке живой очереди. Максимальный срок ожидания в очереди - 15 минут.</w:t>
      </w:r>
    </w:p>
    <w:p>
      <w:pPr>
        <w:pStyle w:val="Normal"/>
        <w:ind w:firstLine="720" w:left="0" w:right="0"/>
        <w:rPr>
          <w:color w:val="000000"/>
        </w:rPr>
      </w:pPr>
      <w:bookmarkStart w:id="85" w:name="sub_1361"/>
      <w:bookmarkStart w:id="86" w:name="sub_136"/>
      <w:bookmarkEnd w:id="85"/>
      <w:bookmarkEnd w:id="86"/>
      <w:r>
        <w:rPr>
          <w:color w:val="000000"/>
        </w:rPr>
        <w:t xml:space="preserve">1.3.7. Письменное информирование осуществляется на основании поступившего в Комитет обращения Заявителя о процедуре предоставления муниципальной услуги. По результатам рассмотрения обращения Комитетом обеспечивается подготовка исчерпывающего ответа. Подготовка ответа на обращение Заявителя не может превышать семь дней со дня его регистрации в Комитете в порядке, установленном </w:t>
      </w:r>
      <w:hyperlink w:anchor="sub_301">
        <w:r>
          <w:rPr>
            <w:rFonts w:cs="Times New Roman"/>
            <w:b w:val="false"/>
            <w:color w:val="106BBE"/>
          </w:rPr>
          <w:t>разделом 3.1</w:t>
        </w:r>
      </w:hyperlink>
      <w:r>
        <w:rPr>
          <w:color w:val="000000"/>
        </w:rPr>
        <w:t xml:space="preserve"> Административного регламента. Ответ Заявителю регистрируется в день его подготовки. Ответ Заявителю не позднее трех дней с момента регистрации ответа направляется в письменной форме в соответствии с реквизитами, указанными в обращении, или выдается в Комитете на руки Заявителю, или в случае поступления обращения в Комитет в форме электронного документа направляется на электронный адрес Заявителя.</w:t>
      </w:r>
    </w:p>
    <w:p>
      <w:pPr>
        <w:pStyle w:val="Normal"/>
        <w:ind w:firstLine="720" w:left="0" w:right="0"/>
        <w:rPr>
          <w:color w:val="000000"/>
        </w:rPr>
      </w:pPr>
      <w:bookmarkStart w:id="87" w:name="sub_13711"/>
      <w:bookmarkStart w:id="88" w:name="sub_1371"/>
      <w:bookmarkEnd w:id="87"/>
      <w:bookmarkEnd w:id="88"/>
      <w:r>
        <w:rPr>
          <w:color w:val="000000"/>
        </w:rPr>
        <w:t>1.3.8. При подаче заявления о реализации преимущественного права на приобретение арендуемого недвижимого имущества, находящегося в собственности Лухского муниципального района Ивановской области, в электронном виде через Порталы государственных и муниципальных услуг Заявитель может получить информацию о ходе рассмотрения заявления на Порталах государственных и муниципальных услуг.</w:t>
      </w:r>
    </w:p>
    <w:p>
      <w:pPr>
        <w:pStyle w:val="Normal"/>
        <w:ind w:firstLine="720" w:left="0" w:right="0"/>
        <w:rPr>
          <w:color w:val="000000"/>
        </w:rPr>
      </w:pPr>
      <w:r>
        <w:rPr>
          <w:color w:val="000000"/>
        </w:rPr>
      </w:r>
      <w:bookmarkStart w:id="89" w:name="sub_13712_Копия_2"/>
      <w:bookmarkStart w:id="90" w:name="sub_137121_Копия_2"/>
      <w:bookmarkStart w:id="91" w:name="sub_13712_Копия_1"/>
      <w:bookmarkStart w:id="92" w:name="sub_137121_Копия_1"/>
      <w:bookmarkStart w:id="93" w:name="sub_137122"/>
      <w:bookmarkStart w:id="94" w:name="sub_13712"/>
      <w:bookmarkStart w:id="95" w:name="sub_13713"/>
      <w:bookmarkStart w:id="96" w:name="sub_137121"/>
      <w:bookmarkStart w:id="97" w:name="sub_13712_Копия_2"/>
      <w:bookmarkStart w:id="98" w:name="sub_137121_Копия_2"/>
      <w:bookmarkStart w:id="99" w:name="sub_13712_Копия_1"/>
      <w:bookmarkStart w:id="100" w:name="sub_137121_Копия_1"/>
      <w:bookmarkStart w:id="101" w:name="sub_137122"/>
      <w:bookmarkStart w:id="102" w:name="sub_13712"/>
      <w:bookmarkStart w:id="103" w:name="sub_13713"/>
      <w:bookmarkStart w:id="104" w:name="sub_137121"/>
      <w:bookmarkEnd w:id="97"/>
      <w:bookmarkEnd w:id="98"/>
      <w:bookmarkEnd w:id="99"/>
      <w:bookmarkEnd w:id="100"/>
      <w:bookmarkEnd w:id="101"/>
      <w:bookmarkEnd w:id="102"/>
      <w:bookmarkEnd w:id="103"/>
      <w:bookmarkEnd w:id="104"/>
    </w:p>
    <w:p>
      <w:pPr>
        <w:pStyle w:val="Heading1"/>
        <w:ind w:hanging="0" w:left="0" w:right="0"/>
        <w:rPr>
          <w:color w:val="000000"/>
        </w:rPr>
      </w:pPr>
      <w:bookmarkStart w:id="105" w:name="sub_200"/>
      <w:bookmarkEnd w:id="105"/>
      <w:r>
        <w:rPr>
          <w:color w:val="000000"/>
        </w:rPr>
        <w:t>2. Стандарт предоставления муниципальной услуги</w:t>
      </w:r>
    </w:p>
    <w:p>
      <w:pPr>
        <w:pStyle w:val="Normal"/>
        <w:ind w:firstLine="720" w:left="0" w:right="0"/>
        <w:rPr>
          <w:color w:val="000000"/>
        </w:rPr>
      </w:pPr>
      <w:r>
        <w:rPr>
          <w:color w:val="000000"/>
        </w:rPr>
      </w:r>
      <w:bookmarkStart w:id="106" w:name="sub_2001_Копия_2"/>
      <w:bookmarkStart w:id="107" w:name="sub_20011_Копия_2"/>
      <w:bookmarkStart w:id="108" w:name="sub_2001_Копия_1"/>
      <w:bookmarkStart w:id="109" w:name="sub_20011_Копия_1"/>
      <w:bookmarkStart w:id="110" w:name="sub_20012"/>
      <w:bookmarkStart w:id="111" w:name="sub_2001"/>
      <w:bookmarkStart w:id="112" w:name="sub_2002"/>
      <w:bookmarkStart w:id="113" w:name="sub_20011"/>
      <w:bookmarkStart w:id="114" w:name="sub_2001_Копия_2"/>
      <w:bookmarkStart w:id="115" w:name="sub_20011_Копия_2"/>
      <w:bookmarkStart w:id="116" w:name="sub_2001_Копия_1"/>
      <w:bookmarkStart w:id="117" w:name="sub_20011_Копия_1"/>
      <w:bookmarkStart w:id="118" w:name="sub_20012"/>
      <w:bookmarkStart w:id="119" w:name="sub_2001"/>
      <w:bookmarkStart w:id="120" w:name="sub_2002"/>
      <w:bookmarkStart w:id="121" w:name="sub_20011"/>
      <w:bookmarkEnd w:id="114"/>
      <w:bookmarkEnd w:id="115"/>
      <w:bookmarkEnd w:id="116"/>
      <w:bookmarkEnd w:id="117"/>
      <w:bookmarkEnd w:id="118"/>
      <w:bookmarkEnd w:id="119"/>
      <w:bookmarkEnd w:id="120"/>
      <w:bookmarkEnd w:id="121"/>
    </w:p>
    <w:p>
      <w:pPr>
        <w:pStyle w:val="Heading1"/>
        <w:ind w:hanging="0" w:left="0" w:right="0"/>
        <w:rPr>
          <w:color w:val="000000"/>
        </w:rPr>
      </w:pPr>
      <w:bookmarkStart w:id="122" w:name="sub_201"/>
      <w:bookmarkEnd w:id="122"/>
      <w:r>
        <w:rPr>
          <w:color w:val="000000"/>
        </w:rPr>
        <w:t>2.1. Наименование муниципальной услуги</w:t>
      </w:r>
    </w:p>
    <w:p>
      <w:pPr>
        <w:pStyle w:val="Normal"/>
        <w:ind w:firstLine="720" w:left="0" w:right="0"/>
        <w:rPr>
          <w:color w:val="000000"/>
        </w:rPr>
      </w:pPr>
      <w:r>
        <w:rPr>
          <w:color w:val="000000"/>
        </w:rPr>
      </w:r>
      <w:bookmarkStart w:id="123" w:name="sub_2011_Копия_2"/>
      <w:bookmarkStart w:id="124" w:name="sub_20111_Копия_2"/>
      <w:bookmarkStart w:id="125" w:name="sub_2011_Копия_1"/>
      <w:bookmarkStart w:id="126" w:name="sub_20111_Копия_1"/>
      <w:bookmarkStart w:id="127" w:name="sub_20112"/>
      <w:bookmarkStart w:id="128" w:name="sub_2011"/>
      <w:bookmarkStart w:id="129" w:name="sub_2012"/>
      <w:bookmarkStart w:id="130" w:name="sub_20111"/>
      <w:bookmarkStart w:id="131" w:name="sub_2011_Копия_2"/>
      <w:bookmarkStart w:id="132" w:name="sub_20111_Копия_2"/>
      <w:bookmarkStart w:id="133" w:name="sub_2011_Копия_1"/>
      <w:bookmarkStart w:id="134" w:name="sub_20111_Копия_1"/>
      <w:bookmarkStart w:id="135" w:name="sub_20112"/>
      <w:bookmarkStart w:id="136" w:name="sub_2011"/>
      <w:bookmarkStart w:id="137" w:name="sub_2012"/>
      <w:bookmarkStart w:id="138" w:name="sub_20111"/>
      <w:bookmarkEnd w:id="131"/>
      <w:bookmarkEnd w:id="132"/>
      <w:bookmarkEnd w:id="133"/>
      <w:bookmarkEnd w:id="134"/>
      <w:bookmarkEnd w:id="135"/>
      <w:bookmarkEnd w:id="136"/>
      <w:bookmarkEnd w:id="137"/>
      <w:bookmarkEnd w:id="138"/>
    </w:p>
    <w:p>
      <w:pPr>
        <w:pStyle w:val="Normal"/>
        <w:ind w:firstLine="720" w:left="0" w:right="0"/>
        <w:rPr>
          <w:color w:val="000000"/>
        </w:rPr>
      </w:pPr>
      <w:r>
        <w:rPr>
          <w:color w:val="000000"/>
        </w:rPr>
        <w:t>Наименование муниципальной услуги, порядок предоставления которой определяется Административным регламентом, - "Продажа недвижимого имущества, находящегося в собственности Лухского муниципального района Ивановской области, субъектам малого и среднего предпринимательства при реализации преимущественного права на приобретение ими арендуемого имущества" (далее - мниципальная услуга).</w:t>
      </w:r>
    </w:p>
    <w:p>
      <w:pPr>
        <w:pStyle w:val="Normal"/>
        <w:ind w:firstLine="720" w:left="0" w:right="0"/>
        <w:rPr>
          <w:color w:val="000000"/>
        </w:rPr>
      </w:pPr>
      <w:r>
        <w:rPr>
          <w:color w:val="000000"/>
        </w:rPr>
      </w:r>
    </w:p>
    <w:p>
      <w:pPr>
        <w:pStyle w:val="Normal"/>
        <w:ind w:hanging="0" w:left="0" w:right="0"/>
        <w:jc w:val="center"/>
        <w:rPr>
          <w:color w:val="000000"/>
        </w:rPr>
      </w:pPr>
      <w:bookmarkStart w:id="139" w:name="sub_223"/>
      <w:bookmarkEnd w:id="139"/>
      <w:r>
        <w:rPr>
          <w:rFonts w:cs="Times New Roman" w:ascii="Times New Roman" w:hAnsi="Times New Roman"/>
          <w:b/>
          <w:color w:val="000000"/>
        </w:rPr>
        <w:t>2.2. Наименование структурного подразделения администрации Лухского муниципального района предоставляющего услугу.</w:t>
      </w:r>
    </w:p>
    <w:p>
      <w:pPr>
        <w:pStyle w:val="Normal"/>
        <w:ind w:firstLine="720" w:left="0" w:right="0"/>
        <w:rPr>
          <w:color w:val="000000"/>
        </w:rPr>
      </w:pPr>
      <w:r>
        <w:rPr>
          <w:rFonts w:cs="Times New Roman" w:ascii="Times New Roman" w:hAnsi="Times New Roman"/>
          <w:color w:val="000000"/>
        </w:rPr>
        <w:t xml:space="preserve">2.2.1. Муниципальная услуга предоставляется Администрацией Лухского муниципального района в лице комитета по управлению муниципальным имуществом и земельным отношениям администрации Лухского муниципального района (далее - комитет). Административные действия выполняются муниципальными служащими (далее - специалисты) комитета в соответствии с установленным распределением должностных обязанностей, по адресу: 155270, Ивановская область, п. Лух, ул. Октябрьская, 4, 3 этаж, кабинет №6.    </w:t>
      </w:r>
    </w:p>
    <w:p>
      <w:pPr>
        <w:pStyle w:val="Normal"/>
        <w:ind w:hanging="0" w:left="0" w:right="0"/>
        <w:rPr>
          <w:color w:val="000000"/>
        </w:rPr>
      </w:pPr>
      <w:r>
        <w:rPr>
          <w:rFonts w:cs="Times New Roman" w:ascii="Times New Roman" w:hAnsi="Times New Roman"/>
          <w:color w:val="000000"/>
        </w:rPr>
        <w:t>График работы комитета: понедельник-пятница с 8.30 до 17.30, перерыв - с 13.00 до 14.00, выходные дни - суббота, воскресенье.</w:t>
      </w:r>
    </w:p>
    <w:p>
      <w:pPr>
        <w:pStyle w:val="Normal"/>
        <w:ind w:hanging="0" w:left="0" w:right="0"/>
        <w:rPr>
          <w:color w:val="000000"/>
        </w:rPr>
      </w:pPr>
      <w:r>
        <w:rPr>
          <w:rFonts w:cs="Times New Roman" w:ascii="Times New Roman" w:hAnsi="Times New Roman"/>
          <w:color w:val="000000"/>
        </w:rPr>
        <w:t>Почтовый адрес для направления письменных обращений и документов: 155270, Ивановская область, п. Лух, ул. Октябрьская, 4.</w:t>
      </w:r>
    </w:p>
    <w:p>
      <w:pPr>
        <w:pStyle w:val="Normal"/>
        <w:ind w:firstLine="720" w:left="0" w:right="0"/>
        <w:rPr>
          <w:color w:val="000000"/>
        </w:rPr>
      </w:pPr>
      <w:r>
        <w:rPr>
          <w:color w:val="000000"/>
        </w:rPr>
        <w:t>2.2.2. В процессе предоставления муниципальной услуги Комитет взаимодействует с Управлением Федеральной службы государственной регистрации, кадастра и картографии по Ивановской области, филиалом ФГБУ "ФКП Росреестра" по Ивановской области, Управлением Федеральной налоговой службы по Ивановской области, исполнительными органами государственной власти Ивановской области, организациями, осуществляющими оценочную деятельность на территории Российской Федерации и отобранными Комитетом управления имуществом Ивановской области для проведения оценки имущества Ивановской области.</w:t>
      </w:r>
    </w:p>
    <w:p>
      <w:pPr>
        <w:pStyle w:val="Normal"/>
        <w:ind w:firstLine="720" w:left="0" w:right="0"/>
        <w:rPr>
          <w:color w:val="000000"/>
        </w:rPr>
      </w:pPr>
      <w:bookmarkStart w:id="140" w:name="sub_2221"/>
      <w:bookmarkStart w:id="141" w:name="sub_222"/>
      <w:bookmarkEnd w:id="140"/>
      <w:bookmarkEnd w:id="141"/>
      <w:r>
        <w:rPr>
          <w:color w:val="000000"/>
        </w:rPr>
        <w:t>2.2.3. Комитет не вправе требовать от Заявителя:</w:t>
      </w:r>
    </w:p>
    <w:p>
      <w:pPr>
        <w:pStyle w:val="Normal"/>
        <w:ind w:firstLine="720" w:left="0" w:right="0"/>
        <w:rPr>
          <w:color w:val="000000"/>
        </w:rPr>
      </w:pPr>
      <w:bookmarkStart w:id="142" w:name="sub_2222"/>
      <w:bookmarkEnd w:id="142"/>
      <w:r>
        <w:rPr>
          <w:color w:val="000000"/>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pPr>
        <w:pStyle w:val="Normal"/>
        <w:ind w:firstLine="720" w:left="0" w:right="0"/>
        <w:rPr>
          <w:color w:val="000000"/>
        </w:rPr>
      </w:pPr>
      <w:r>
        <w:rPr>
          <w:color w:val="000000"/>
        </w:rPr>
        <w:t>2) представления документов и информации, которые находятся в распоряжении Комитета,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N 210-ФЗ перечень документов. Заявитель вправе представить указанные документы и информацию в Комитет по собственной инициативе;</w:t>
      </w:r>
    </w:p>
    <w:p>
      <w:pPr>
        <w:pStyle w:val="Normal"/>
        <w:ind w:firstLine="720" w:left="0" w:right="0"/>
        <w:rPr>
          <w:color w:val="000000"/>
        </w:rPr>
      </w:pPr>
      <w:r>
        <w:rPr>
          <w:color w:val="000000"/>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следующих случаев:</w:t>
      </w:r>
    </w:p>
    <w:p>
      <w:pPr>
        <w:pStyle w:val="Normal"/>
        <w:ind w:firstLine="720" w:left="0" w:right="0"/>
        <w:rPr>
          <w:color w:val="000000"/>
        </w:rPr>
      </w:pPr>
      <w:r>
        <w:rPr>
          <w:color w:val="000000"/>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 либо в предоставлении муниципальной услуги;</w:t>
      </w:r>
    </w:p>
    <w:p>
      <w:pPr>
        <w:pStyle w:val="Normal"/>
        <w:ind w:firstLine="720" w:left="0" w:right="0"/>
        <w:rPr>
          <w:color w:val="000000"/>
        </w:rPr>
      </w:pPr>
      <w:r>
        <w:rPr>
          <w:color w:val="000000"/>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pPr>
        <w:pStyle w:val="Normal"/>
        <w:ind w:firstLine="720" w:left="0" w:right="0"/>
        <w:rPr>
          <w:color w:val="000000"/>
        </w:rPr>
      </w:pPr>
      <w:r>
        <w:rPr>
          <w:color w:val="000000"/>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pPr>
        <w:pStyle w:val="Normal"/>
        <w:ind w:firstLine="720" w:left="0" w:right="0"/>
        <w:rPr>
          <w:color w:val="000000"/>
        </w:rPr>
      </w:pPr>
      <w:r>
        <w:rPr>
          <w:color w:val="000000"/>
        </w:rPr>
        <w:t>г) выявление документально подтвержденного факта (признаков) ошибочного или противоправного действия (бездействия) должностных лиц, муниципальных служащих Комитета, задействованных в предоставлении муниципальной услуги, при первоначальном отказе в приеме документов, необходимых для предоставления муниципальной, либо в предоставлении муниципальной услуги, о чем в письменном виде за подписью председателя Комитета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pPr>
        <w:pStyle w:val="Heading1"/>
        <w:ind w:hanging="0" w:left="0" w:right="0"/>
        <w:rPr>
          <w:color w:val="000000"/>
        </w:rPr>
      </w:pPr>
      <w:bookmarkStart w:id="143" w:name="sub_203"/>
      <w:bookmarkEnd w:id="143"/>
      <w:r>
        <w:rPr>
          <w:color w:val="000000"/>
        </w:rPr>
        <w:t>2.3. Описание результата предоставления муниципальной услуги</w:t>
      </w:r>
    </w:p>
    <w:p>
      <w:pPr>
        <w:pStyle w:val="Normal"/>
        <w:ind w:firstLine="720" w:left="0" w:right="0"/>
        <w:rPr>
          <w:color w:val="000000"/>
        </w:rPr>
      </w:pPr>
      <w:r>
        <w:rPr>
          <w:color w:val="000000"/>
        </w:rPr>
      </w:r>
      <w:bookmarkStart w:id="144" w:name="sub_2031_Копия_2"/>
      <w:bookmarkStart w:id="145" w:name="sub_20311_Копия_2"/>
      <w:bookmarkStart w:id="146" w:name="sub_2031_Копия_1"/>
      <w:bookmarkStart w:id="147" w:name="sub_20311_Копия_1"/>
      <w:bookmarkStart w:id="148" w:name="sub_20312"/>
      <w:bookmarkStart w:id="149" w:name="sub_2031"/>
      <w:bookmarkStart w:id="150" w:name="sub_2032"/>
      <w:bookmarkStart w:id="151" w:name="sub_20311"/>
      <w:bookmarkStart w:id="152" w:name="sub_2031_Копия_2"/>
      <w:bookmarkStart w:id="153" w:name="sub_20311_Копия_2"/>
      <w:bookmarkStart w:id="154" w:name="sub_2031_Копия_1"/>
      <w:bookmarkStart w:id="155" w:name="sub_20311_Копия_1"/>
      <w:bookmarkStart w:id="156" w:name="sub_20312"/>
      <w:bookmarkStart w:id="157" w:name="sub_2031"/>
      <w:bookmarkStart w:id="158" w:name="sub_2032"/>
      <w:bookmarkStart w:id="159" w:name="sub_20311"/>
      <w:bookmarkEnd w:id="152"/>
      <w:bookmarkEnd w:id="153"/>
      <w:bookmarkEnd w:id="154"/>
      <w:bookmarkEnd w:id="155"/>
      <w:bookmarkEnd w:id="156"/>
      <w:bookmarkEnd w:id="157"/>
      <w:bookmarkEnd w:id="158"/>
      <w:bookmarkEnd w:id="159"/>
    </w:p>
    <w:p>
      <w:pPr>
        <w:pStyle w:val="Normal"/>
        <w:ind w:firstLine="720" w:left="0" w:right="0"/>
        <w:rPr>
          <w:color w:val="000000"/>
        </w:rPr>
      </w:pPr>
      <w:bookmarkStart w:id="160" w:name="sub_231"/>
      <w:bookmarkEnd w:id="160"/>
      <w:r>
        <w:rPr>
          <w:color w:val="000000"/>
        </w:rPr>
        <w:t>2.3.1. Конечным результатом предоставления муниципальной услуги, предусмотренной Административным регламентом, является направление (выдача) Заявителю:</w:t>
      </w:r>
    </w:p>
    <w:p>
      <w:pPr>
        <w:pStyle w:val="Normal"/>
        <w:ind w:firstLine="720" w:left="0" w:right="0"/>
        <w:rPr>
          <w:color w:val="000000"/>
        </w:rPr>
      </w:pPr>
      <w:bookmarkStart w:id="161" w:name="sub_2311"/>
      <w:bookmarkEnd w:id="161"/>
      <w:r>
        <w:rPr>
          <w:color w:val="000000"/>
        </w:rPr>
        <w:t>- решения об условиях приватизации арендуемого имущества в форме распоряжения и проекта договора купли-продажи арендуемого недвижимого имущества;</w:t>
      </w:r>
    </w:p>
    <w:p>
      <w:pPr>
        <w:pStyle w:val="Normal"/>
        <w:ind w:firstLine="720" w:left="0" w:right="0"/>
        <w:rPr>
          <w:color w:val="000000"/>
        </w:rPr>
      </w:pPr>
      <w:r>
        <w:rPr>
          <w:color w:val="000000"/>
        </w:rPr>
        <w:t>- решения об отказе в приобретении арендуемого недвижимого имущества (далее также - решение об отказе в предоставлении муниципальной услуги), с указанием причины отказа, оформленного в виде письма.</w:t>
      </w:r>
    </w:p>
    <w:p>
      <w:pPr>
        <w:pStyle w:val="Normal"/>
        <w:ind w:firstLine="720" w:left="0" w:right="0"/>
        <w:rPr>
          <w:color w:val="000000"/>
        </w:rPr>
      </w:pPr>
      <w:bookmarkStart w:id="162" w:name="sub_232"/>
      <w:bookmarkEnd w:id="162"/>
      <w:r>
        <w:rPr>
          <w:color w:val="000000"/>
        </w:rPr>
        <w:t>2.3.2. Результаты предоставления муниципальной услуги предоставляются выбранным заявителем способом, указанным в заявлении о предоставлении муниципальной услуги.</w:t>
      </w:r>
    </w:p>
    <w:p>
      <w:pPr>
        <w:pStyle w:val="Normal"/>
        <w:ind w:firstLine="720" w:left="0" w:right="0"/>
        <w:rPr>
          <w:color w:val="000000"/>
        </w:rPr>
      </w:pPr>
      <w:bookmarkStart w:id="163" w:name="sub_2321"/>
      <w:bookmarkEnd w:id="163"/>
      <w:r>
        <w:rPr>
          <w:color w:val="000000"/>
        </w:rPr>
        <w:t xml:space="preserve">В случае выбора способа предоставления муниципальной услуги через Порталы государственных и муниципальных услуг результат предоставления муниципальной услуги в виде электронного документа, подписанного </w:t>
      </w:r>
      <w:hyperlink r:id="rId15">
        <w:r>
          <w:rPr>
            <w:rFonts w:cs="Times New Roman"/>
            <w:b w:val="false"/>
            <w:color w:val="106BBE"/>
          </w:rPr>
          <w:t>усиленной электронной цифровой подписью</w:t>
        </w:r>
      </w:hyperlink>
      <w:r>
        <w:rPr>
          <w:color w:val="000000"/>
        </w:rPr>
        <w:t>, направляется в личный кабинет Заявителя на Порталах государственных и муниципальных услуг с возможностью сохранения Заявителем на своих технических средствах или направления в иные органы и организации в электронной форме.</w:t>
      </w:r>
    </w:p>
    <w:p>
      <w:pPr>
        <w:pStyle w:val="Normal"/>
        <w:ind w:firstLine="720" w:left="0" w:right="0"/>
        <w:rPr>
          <w:color w:val="000000"/>
        </w:rPr>
      </w:pPr>
      <w:r>
        <w:rPr>
          <w:color w:val="000000"/>
        </w:rPr>
        <w:t>Возможность получения результата предоставления муниципальной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муниципальной услуги (в случае если такой срок установлен нормативными правовыми актами Российской Федерации).</w:t>
      </w:r>
    </w:p>
    <w:p>
      <w:pPr>
        <w:pStyle w:val="Normal"/>
        <w:ind w:firstLine="720" w:left="0" w:right="0"/>
        <w:rPr>
          <w:color w:val="000000"/>
        </w:rPr>
      </w:pPr>
      <w:r>
        <w:rPr>
          <w:color w:val="000000"/>
        </w:rPr>
      </w:r>
    </w:p>
    <w:p>
      <w:pPr>
        <w:pStyle w:val="Heading1"/>
        <w:ind w:hanging="0" w:left="0" w:right="0"/>
        <w:rPr>
          <w:color w:val="000000"/>
        </w:rPr>
      </w:pPr>
      <w:bookmarkStart w:id="164" w:name="sub_204"/>
      <w:bookmarkEnd w:id="164"/>
      <w:r>
        <w:rPr>
          <w:color w:val="000000"/>
        </w:rPr>
        <w:t>2.4. Срок предоставления муниципальной услуги</w:t>
      </w:r>
    </w:p>
    <w:p>
      <w:pPr>
        <w:pStyle w:val="Normal"/>
        <w:ind w:firstLine="720" w:left="0" w:right="0"/>
        <w:rPr>
          <w:color w:val="000000"/>
        </w:rPr>
      </w:pPr>
      <w:r>
        <w:rPr>
          <w:color w:val="000000"/>
        </w:rPr>
      </w:r>
      <w:bookmarkStart w:id="165" w:name="sub_2041_Копия_2"/>
      <w:bookmarkStart w:id="166" w:name="sub_20411_Копия_2"/>
      <w:bookmarkStart w:id="167" w:name="sub_2041_Копия_1"/>
      <w:bookmarkStart w:id="168" w:name="sub_20411_Копия_1"/>
      <w:bookmarkStart w:id="169" w:name="sub_20412"/>
      <w:bookmarkStart w:id="170" w:name="sub_2041"/>
      <w:bookmarkStart w:id="171" w:name="sub_2042"/>
      <w:bookmarkStart w:id="172" w:name="sub_20411"/>
      <w:bookmarkStart w:id="173" w:name="sub_2041_Копия_2"/>
      <w:bookmarkStart w:id="174" w:name="sub_20411_Копия_2"/>
      <w:bookmarkStart w:id="175" w:name="sub_2041_Копия_1"/>
      <w:bookmarkStart w:id="176" w:name="sub_20411_Копия_1"/>
      <w:bookmarkStart w:id="177" w:name="sub_20412"/>
      <w:bookmarkStart w:id="178" w:name="sub_2041"/>
      <w:bookmarkStart w:id="179" w:name="sub_2042"/>
      <w:bookmarkStart w:id="180" w:name="sub_20411"/>
      <w:bookmarkEnd w:id="173"/>
      <w:bookmarkEnd w:id="174"/>
      <w:bookmarkEnd w:id="175"/>
      <w:bookmarkEnd w:id="176"/>
      <w:bookmarkEnd w:id="177"/>
      <w:bookmarkEnd w:id="178"/>
      <w:bookmarkEnd w:id="179"/>
      <w:bookmarkEnd w:id="180"/>
    </w:p>
    <w:p>
      <w:pPr>
        <w:pStyle w:val="Normal"/>
        <w:ind w:firstLine="720" w:left="0" w:right="0"/>
        <w:rPr>
          <w:color w:val="000000"/>
        </w:rPr>
      </w:pPr>
      <w:bookmarkStart w:id="181" w:name="sub_241"/>
      <w:bookmarkEnd w:id="181"/>
      <w:r>
        <w:rPr>
          <w:color w:val="000000"/>
        </w:rPr>
        <w:t>2.4.1. Срок предоставления муниципальной услуги составляет 122 дня с даты получения заявления:</w:t>
      </w:r>
    </w:p>
    <w:p>
      <w:pPr>
        <w:pStyle w:val="Normal"/>
        <w:ind w:firstLine="720" w:left="0" w:right="0"/>
        <w:rPr>
          <w:color w:val="000000"/>
        </w:rPr>
      </w:pPr>
      <w:bookmarkStart w:id="182" w:name="sub_2411"/>
      <w:bookmarkEnd w:id="182"/>
      <w:r>
        <w:rPr>
          <w:color w:val="000000"/>
        </w:rPr>
        <w:t>- прием, регистрация и первичная обработка заявления о предоставлении муниципальной услуги и прилагаемых документов - 1 день с даты получения заявления;</w:t>
      </w:r>
    </w:p>
    <w:p>
      <w:pPr>
        <w:pStyle w:val="Normal"/>
        <w:ind w:firstLine="720" w:left="0" w:right="0"/>
        <w:rPr>
          <w:color w:val="000000"/>
        </w:rPr>
      </w:pPr>
      <w:r>
        <w:rPr>
          <w:color w:val="000000"/>
        </w:rPr>
        <w:t>- рассмотрение заявления и документов, предоставляемых для получения муниципальной услуги, направление межведомственных запросов, принятие решения об отказе в предоставлении муниципальной услуги - 25 дней с даты получения заявления;</w:t>
      </w:r>
    </w:p>
    <w:p>
      <w:pPr>
        <w:pStyle w:val="Normal"/>
        <w:ind w:firstLine="720" w:left="0" w:right="0"/>
        <w:rPr>
          <w:color w:val="000000"/>
        </w:rPr>
      </w:pPr>
      <w:r>
        <w:rPr>
          <w:color w:val="000000"/>
        </w:rPr>
        <w:t>- проведение оценки рыночной стоимости арендуемого имущества - 98 дней с даты получения заявления;</w:t>
      </w:r>
    </w:p>
    <w:p>
      <w:pPr>
        <w:pStyle w:val="Normal"/>
        <w:ind w:firstLine="720" w:left="0" w:right="0"/>
        <w:rPr>
          <w:color w:val="000000"/>
        </w:rPr>
      </w:pPr>
      <w:r>
        <w:rPr>
          <w:color w:val="000000"/>
        </w:rPr>
        <w:t>- принятие решения об условиях приватизации арендуемого имущества в форме распоряжения - 14 дней с даты принятия отчета о его оценке;</w:t>
      </w:r>
    </w:p>
    <w:p>
      <w:pPr>
        <w:pStyle w:val="Normal"/>
        <w:ind w:firstLine="720" w:left="0" w:right="0"/>
        <w:rPr>
          <w:color w:val="000000"/>
        </w:rPr>
      </w:pPr>
      <w:r>
        <w:rPr>
          <w:color w:val="000000"/>
        </w:rPr>
        <w:t>- подготовка проекта договора купли-продажи арендуемого имущества и направление заявителю решения об условиях приватизации и проекта договора купли-продажи арендуемого недвижимого имущества - 10 дней с даты принятия решения об условиях приватизации арендуемого имущества.</w:t>
      </w:r>
    </w:p>
    <w:p>
      <w:pPr>
        <w:pStyle w:val="Normal"/>
        <w:ind w:firstLine="720" w:left="0" w:right="0"/>
        <w:rPr>
          <w:color w:val="000000"/>
        </w:rPr>
      </w:pPr>
      <w:bookmarkStart w:id="183" w:name="sub_242"/>
      <w:bookmarkEnd w:id="183"/>
      <w:r>
        <w:rPr>
          <w:color w:val="000000"/>
        </w:rPr>
        <w:t xml:space="preserve">2.4.2. В срок, установленный </w:t>
      </w:r>
      <w:hyperlink w:anchor="sub_241">
        <w:r>
          <w:rPr>
            <w:rFonts w:cs="Times New Roman"/>
            <w:b w:val="false"/>
            <w:color w:val="106BBE"/>
          </w:rPr>
          <w:t>пунктом 2.4.1</w:t>
        </w:r>
      </w:hyperlink>
      <w:r>
        <w:rPr>
          <w:color w:val="000000"/>
        </w:rPr>
        <w:t xml:space="preserve"> Административного регламента, Комитет рассматривает поступившее заявление, проверяет наличие или отсутствие оснований, предусмотренных </w:t>
      </w:r>
      <w:hyperlink w:anchor="sub_210">
        <w:r>
          <w:rPr>
            <w:rFonts w:cs="Times New Roman"/>
            <w:b w:val="false"/>
            <w:color w:val="106BBE"/>
          </w:rPr>
          <w:t>подразделом 2.10</w:t>
        </w:r>
      </w:hyperlink>
      <w:r>
        <w:rPr>
          <w:color w:val="000000"/>
        </w:rPr>
        <w:t xml:space="preserve"> настоящего Регламента, и по результатам указанного рассмотрения и проверки совершает одно из следующих действий:</w:t>
      </w:r>
    </w:p>
    <w:p>
      <w:pPr>
        <w:pStyle w:val="Normal"/>
        <w:ind w:firstLine="720" w:left="0" w:right="0"/>
        <w:rPr>
          <w:color w:val="000000"/>
        </w:rPr>
      </w:pPr>
      <w:bookmarkStart w:id="184" w:name="sub_2421"/>
      <w:bookmarkEnd w:id="184"/>
      <w:r>
        <w:rPr>
          <w:color w:val="000000"/>
        </w:rPr>
        <w:t xml:space="preserve">1) Осуществляет мероприятия по заключению договора на проведение оценки рыночной стоимости арендуемого имущества в порядке, установленном </w:t>
      </w:r>
      <w:hyperlink r:id="rId16">
        <w:r>
          <w:rPr>
            <w:rFonts w:cs="Times New Roman"/>
            <w:b w:val="false"/>
            <w:color w:val="106BBE"/>
          </w:rPr>
          <w:t>Федеральным законом</w:t>
        </w:r>
      </w:hyperlink>
      <w:r>
        <w:rPr>
          <w:color w:val="000000"/>
        </w:rPr>
        <w:t xml:space="preserve"> от 29.07.1998 N 135-ФЗ "Об оценочной деятельности в Российской Федерации", принимает решение об условиях приватизации арендуемого имущества, осуществляет подготовку проекта договора купли-продажи недвижимого имущества в трех экземплярах и его подписание, а также направляет проект указанного договора для подписания Заявителю;</w:t>
      </w:r>
    </w:p>
    <w:p>
      <w:pPr>
        <w:pStyle w:val="Normal"/>
        <w:ind w:firstLine="720" w:left="0" w:right="0"/>
        <w:rPr>
          <w:color w:val="000000"/>
        </w:rPr>
      </w:pPr>
      <w:r>
        <w:rPr>
          <w:color w:val="000000"/>
        </w:rPr>
        <w:t xml:space="preserve">2) Принимает решение об отказе в предоставлении муниципальной услуги при наличии хотя бы одного из оснований, предусмотренных </w:t>
      </w:r>
      <w:hyperlink w:anchor="sub_210">
        <w:r>
          <w:rPr>
            <w:rFonts w:cs="Times New Roman"/>
            <w:b w:val="false"/>
            <w:color w:val="106BBE"/>
          </w:rPr>
          <w:t>разделом 2.10</w:t>
        </w:r>
      </w:hyperlink>
      <w:r>
        <w:rPr>
          <w:color w:val="000000"/>
        </w:rPr>
        <w:t xml:space="preserve"> Административного регламента, и направляет принятое решение Заявителю. В указанном решении должны быть указаны все основания отказа.</w:t>
      </w:r>
    </w:p>
    <w:p>
      <w:pPr>
        <w:pStyle w:val="Normal"/>
        <w:ind w:firstLine="720" w:left="0" w:right="0"/>
        <w:rPr>
          <w:color w:val="000000"/>
        </w:rPr>
      </w:pPr>
      <w:bookmarkStart w:id="185" w:name="sub_243"/>
      <w:bookmarkEnd w:id="185"/>
      <w:r>
        <w:rPr>
          <w:color w:val="000000"/>
        </w:rPr>
        <w:t xml:space="preserve">2.4.3. Заявитель вправе отозвать запрос в любой день до истечения срока, установленного </w:t>
      </w:r>
      <w:hyperlink r:id="rId17">
        <w:r>
          <w:rPr>
            <w:rFonts w:cs="Times New Roman"/>
            <w:b w:val="false"/>
            <w:color w:val="106BBE"/>
          </w:rPr>
          <w:t>частью 4 статьи 4</w:t>
        </w:r>
      </w:hyperlink>
      <w:r>
        <w:rPr>
          <w:color w:val="000000"/>
        </w:rPr>
        <w:t xml:space="preserve"> Федерального закона N 159-ФЗ.</w:t>
      </w:r>
    </w:p>
    <w:p>
      <w:pPr>
        <w:pStyle w:val="Normal"/>
        <w:ind w:firstLine="720" w:left="0" w:right="0"/>
        <w:rPr>
          <w:color w:val="000000"/>
        </w:rPr>
      </w:pPr>
      <w:bookmarkStart w:id="186" w:name="sub_2431"/>
      <w:bookmarkEnd w:id="186"/>
      <w:r>
        <w:rPr>
          <w:color w:val="000000"/>
        </w:rPr>
        <w:t>Письменное обращение об отзыве запроса является основанием для прекращения предоставления муниципальной услуги. В случае повторного обращения Заявителя за предоставлением муниципальной услуги рассмотрение запроса начинается с начала процедуры.</w:t>
      </w:r>
    </w:p>
    <w:p>
      <w:pPr>
        <w:pStyle w:val="Normal"/>
        <w:ind w:firstLine="720" w:left="0" w:right="0"/>
        <w:rPr>
          <w:color w:val="000000"/>
        </w:rPr>
      </w:pPr>
      <w:bookmarkStart w:id="187" w:name="sub_244"/>
      <w:bookmarkEnd w:id="187"/>
      <w:r>
        <w:rPr>
          <w:color w:val="000000"/>
        </w:rPr>
        <w:t xml:space="preserve">2.4.4. Заявитель, утративший по основаниям, предусмотренным </w:t>
      </w:r>
      <w:hyperlink r:id="rId18">
        <w:r>
          <w:rPr>
            <w:rFonts w:cs="Times New Roman"/>
            <w:b w:val="false"/>
            <w:color w:val="106BBE"/>
          </w:rPr>
          <w:t>пунктом 1</w:t>
        </w:r>
      </w:hyperlink>
      <w:r>
        <w:rPr>
          <w:color w:val="000000"/>
        </w:rPr>
        <w:t xml:space="preserve"> </w:t>
      </w:r>
      <w:hyperlink r:id="rId19">
        <w:r>
          <w:rPr>
            <w:rFonts w:cs="Times New Roman"/>
            <w:b w:val="false"/>
            <w:color w:val="106BBE"/>
          </w:rPr>
          <w:t>или 2 части 9 статьи 4</w:t>
        </w:r>
      </w:hyperlink>
      <w:r>
        <w:rPr>
          <w:color w:val="000000"/>
        </w:rPr>
        <w:t xml:space="preserve"> Федерального закона N 159-ФЗ, преимущественное право на приобретение арендуемого имущества, в отношении которого Комитетом принято решение об условиях приватизации государственного имущества, вправе направить в Комитет в соответствии со </w:t>
      </w:r>
      <w:hyperlink r:id="rId20">
        <w:r>
          <w:rPr>
            <w:rFonts w:cs="Times New Roman"/>
            <w:b w:val="false"/>
            <w:color w:val="106BBE"/>
          </w:rPr>
          <w:t>статьей 9</w:t>
        </w:r>
      </w:hyperlink>
      <w:r>
        <w:rPr>
          <w:color w:val="000000"/>
        </w:rPr>
        <w:t xml:space="preserve"> Федерального закона N 159-ФЗ заявление при условии, что на день подачи этого заявления арендуемое имущество, в отношении которого Заявителем ранее было утрачено преимущественное право на его приобретение, находится в его временном владении и (или) временном пользовании в соответствии с договором или договорами аренды такого имущества.</w:t>
      </w:r>
    </w:p>
    <w:p>
      <w:pPr>
        <w:pStyle w:val="Normal"/>
        <w:ind w:firstLine="720" w:left="0" w:right="0"/>
        <w:rPr>
          <w:color w:val="000000"/>
        </w:rPr>
      </w:pPr>
      <w:bookmarkStart w:id="188" w:name="sub_2441"/>
      <w:bookmarkEnd w:id="188"/>
      <w:r>
        <w:rPr>
          <w:color w:val="000000"/>
        </w:rPr>
        <w:t>В случае повторного обращения Заявителя за предоставлением муниципальной услуги рассмотрение запроса начинается с начала процедуры.</w:t>
      </w:r>
    </w:p>
    <w:p>
      <w:pPr>
        <w:pStyle w:val="Normal"/>
        <w:ind w:firstLine="720" w:left="0" w:right="0"/>
        <w:rPr>
          <w:color w:val="000000"/>
        </w:rPr>
      </w:pPr>
      <w:r>
        <w:rPr>
          <w:color w:val="000000"/>
        </w:rPr>
      </w:r>
    </w:p>
    <w:p>
      <w:pPr>
        <w:pStyle w:val="Heading1"/>
        <w:ind w:hanging="0" w:left="0" w:right="0"/>
        <w:rPr>
          <w:color w:val="000000"/>
        </w:rPr>
      </w:pPr>
      <w:bookmarkStart w:id="189" w:name="sub_205"/>
      <w:bookmarkEnd w:id="189"/>
      <w:r>
        <w:rPr>
          <w:color w:val="000000"/>
        </w:rPr>
        <w:t>2.5. Нормативные правовые акты, регулирующие предоставление муниципальной услуги</w:t>
      </w:r>
    </w:p>
    <w:p>
      <w:pPr>
        <w:pStyle w:val="Normal"/>
        <w:ind w:firstLine="720" w:left="0" w:right="0"/>
        <w:rPr>
          <w:color w:val="000000"/>
        </w:rPr>
      </w:pPr>
      <w:r>
        <w:rPr>
          <w:color w:val="000000"/>
        </w:rPr>
      </w:r>
      <w:bookmarkStart w:id="190" w:name="sub_2051_Копия_2"/>
      <w:bookmarkStart w:id="191" w:name="sub_20511_Копия_2"/>
      <w:bookmarkStart w:id="192" w:name="sub_2051_Копия_1"/>
      <w:bookmarkStart w:id="193" w:name="sub_20511_Копия_1"/>
      <w:bookmarkStart w:id="194" w:name="sub_20512"/>
      <w:bookmarkStart w:id="195" w:name="sub_2051"/>
      <w:bookmarkStart w:id="196" w:name="sub_2052"/>
      <w:bookmarkStart w:id="197" w:name="sub_20511"/>
      <w:bookmarkStart w:id="198" w:name="sub_2051_Копия_2"/>
      <w:bookmarkStart w:id="199" w:name="sub_20511_Копия_2"/>
      <w:bookmarkStart w:id="200" w:name="sub_2051_Копия_1"/>
      <w:bookmarkStart w:id="201" w:name="sub_20511_Копия_1"/>
      <w:bookmarkStart w:id="202" w:name="sub_20512"/>
      <w:bookmarkStart w:id="203" w:name="sub_2051"/>
      <w:bookmarkStart w:id="204" w:name="sub_2052"/>
      <w:bookmarkStart w:id="205" w:name="sub_20511"/>
      <w:bookmarkEnd w:id="198"/>
      <w:bookmarkEnd w:id="199"/>
      <w:bookmarkEnd w:id="200"/>
      <w:bookmarkEnd w:id="201"/>
      <w:bookmarkEnd w:id="202"/>
      <w:bookmarkEnd w:id="203"/>
      <w:bookmarkEnd w:id="204"/>
      <w:bookmarkEnd w:id="205"/>
    </w:p>
    <w:p>
      <w:pPr>
        <w:pStyle w:val="Normal"/>
        <w:ind w:firstLine="720" w:left="0" w:right="0"/>
        <w:rPr>
          <w:color w:val="000000"/>
        </w:rPr>
      </w:pPr>
      <w:r>
        <w:rPr>
          <w:color w:val="000000"/>
        </w:rPr>
        <w:t xml:space="preserve">Перечень нормативных правовых актов, регулирующих предоставление муниципальной услуги, размещен на </w:t>
      </w:r>
      <w:hyperlink r:id="rId21">
        <w:r>
          <w:rPr>
            <w:rFonts w:cs="Times New Roman"/>
            <w:b w:val="false"/>
            <w:color w:val="106BBE"/>
          </w:rPr>
          <w:t>официальном сайте</w:t>
        </w:r>
      </w:hyperlink>
      <w:r>
        <w:rPr>
          <w:color w:val="000000"/>
        </w:rPr>
        <w:t xml:space="preserve"> администрации Лухского муниципального района в сети "Интернет", в федеральном реестре и на Порталах государственных и муниципальных услуг и поддерживается в актуализированном состоянии.</w:t>
      </w:r>
    </w:p>
    <w:p>
      <w:pPr>
        <w:pStyle w:val="Normal"/>
        <w:ind w:firstLine="720" w:left="0" w:right="0"/>
        <w:rPr>
          <w:color w:val="000000"/>
        </w:rPr>
      </w:pPr>
      <w:r>
        <w:rPr>
          <w:color w:val="000000"/>
        </w:rPr>
      </w:r>
    </w:p>
    <w:p>
      <w:pPr>
        <w:pStyle w:val="Heading1"/>
        <w:ind w:hanging="0" w:left="0" w:right="0"/>
        <w:rPr>
          <w:color w:val="000000"/>
        </w:rPr>
      </w:pPr>
      <w:bookmarkStart w:id="206" w:name="sub_206"/>
      <w:bookmarkEnd w:id="206"/>
      <w:r>
        <w:rPr>
          <w:color w:val="000000"/>
        </w:rPr>
        <w:t>2.6.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pPr>
        <w:pStyle w:val="Normal"/>
        <w:ind w:firstLine="720" w:left="0" w:right="0"/>
        <w:rPr>
          <w:color w:val="000000"/>
        </w:rPr>
      </w:pPr>
      <w:r>
        <w:rPr>
          <w:color w:val="000000"/>
        </w:rPr>
      </w:r>
      <w:bookmarkStart w:id="207" w:name="sub_2061_Копия_2"/>
      <w:bookmarkStart w:id="208" w:name="sub_20611_Копия_2"/>
      <w:bookmarkStart w:id="209" w:name="sub_2061_Копия_1"/>
      <w:bookmarkStart w:id="210" w:name="sub_20611_Копия_1"/>
      <w:bookmarkStart w:id="211" w:name="sub_20612"/>
      <w:bookmarkStart w:id="212" w:name="sub_2061"/>
      <w:bookmarkStart w:id="213" w:name="sub_2062"/>
      <w:bookmarkStart w:id="214" w:name="sub_20611"/>
      <w:bookmarkStart w:id="215" w:name="sub_2061_Копия_2"/>
      <w:bookmarkStart w:id="216" w:name="sub_20611_Копия_2"/>
      <w:bookmarkStart w:id="217" w:name="sub_2061_Копия_1"/>
      <w:bookmarkStart w:id="218" w:name="sub_20611_Копия_1"/>
      <w:bookmarkStart w:id="219" w:name="sub_20612"/>
      <w:bookmarkStart w:id="220" w:name="sub_2061"/>
      <w:bookmarkStart w:id="221" w:name="sub_2062"/>
      <w:bookmarkStart w:id="222" w:name="sub_20611"/>
      <w:bookmarkEnd w:id="215"/>
      <w:bookmarkEnd w:id="216"/>
      <w:bookmarkEnd w:id="217"/>
      <w:bookmarkEnd w:id="218"/>
      <w:bookmarkEnd w:id="219"/>
      <w:bookmarkEnd w:id="220"/>
      <w:bookmarkEnd w:id="221"/>
      <w:bookmarkEnd w:id="222"/>
    </w:p>
    <w:p>
      <w:pPr>
        <w:pStyle w:val="Normal"/>
        <w:ind w:firstLine="720" w:left="0" w:right="0"/>
        <w:rPr>
          <w:color w:val="000000"/>
        </w:rPr>
      </w:pPr>
      <w:bookmarkStart w:id="223" w:name="sub_261"/>
      <w:bookmarkEnd w:id="223"/>
      <w:r>
        <w:rPr>
          <w:color w:val="000000"/>
        </w:rPr>
        <w:t>2.6.1. Муниципальная услуга предоставляется на основании заявления о реализации преимущественного права на приобретение арендуемого недвижимого имущества, находящегося в собственности Ивановской области, поданного Заявителем, в котором указываются:</w:t>
      </w:r>
    </w:p>
    <w:p>
      <w:pPr>
        <w:pStyle w:val="Normal"/>
        <w:ind w:firstLine="720" w:left="0" w:right="0"/>
        <w:rPr>
          <w:color w:val="000000"/>
        </w:rPr>
      </w:pPr>
      <w:bookmarkStart w:id="224" w:name="sub_2611"/>
      <w:bookmarkEnd w:id="224"/>
      <w:r>
        <w:rPr>
          <w:color w:val="000000"/>
        </w:rPr>
        <w:t>а) фамилия, имя, отчество, место жительства заявителя и реквизиты документа, удостоверяющего личность Заявителя (для физического лица, являющегося индивидуальным предпринимателем);</w:t>
      </w:r>
    </w:p>
    <w:p>
      <w:pPr>
        <w:pStyle w:val="Normal"/>
        <w:ind w:firstLine="720" w:left="0" w:right="0"/>
        <w:rPr>
          <w:color w:val="000000"/>
        </w:rPr>
      </w:pPr>
      <w:r>
        <w:rPr>
          <w:color w:val="000000"/>
        </w:rPr>
        <w:t>б)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банковские реквизиты;</w:t>
      </w:r>
    </w:p>
    <w:p>
      <w:pPr>
        <w:pStyle w:val="Normal"/>
        <w:ind w:firstLine="720" w:left="0" w:right="0"/>
        <w:rPr>
          <w:color w:val="000000"/>
        </w:rPr>
      </w:pPr>
      <w:r>
        <w:rPr>
          <w:color w:val="000000"/>
        </w:rPr>
        <w:t>в) наименование, кадастровый номер, площадь и местоположение арендуемого имущества;</w:t>
      </w:r>
    </w:p>
    <w:p>
      <w:pPr>
        <w:pStyle w:val="Normal"/>
        <w:ind w:firstLine="720" w:left="0" w:right="0"/>
        <w:rPr>
          <w:color w:val="000000"/>
        </w:rPr>
      </w:pPr>
      <w:r>
        <w:rPr>
          <w:color w:val="000000"/>
        </w:rPr>
        <w:t>г) дата и номер договора аренды недвижимого имущества;</w:t>
      </w:r>
    </w:p>
    <w:p>
      <w:pPr>
        <w:pStyle w:val="Normal"/>
        <w:ind w:firstLine="720" w:left="0" w:right="0"/>
        <w:rPr>
          <w:color w:val="000000"/>
        </w:rPr>
      </w:pPr>
      <w:r>
        <w:rPr>
          <w:color w:val="000000"/>
        </w:rPr>
        <w:t>д) почтовый адрес и (или) адрес электронной почты (по желанию Заявителя - номер телефона) для связи с Заявителем;</w:t>
      </w:r>
    </w:p>
    <w:p>
      <w:pPr>
        <w:pStyle w:val="Normal"/>
        <w:ind w:firstLine="720" w:left="0" w:right="0"/>
        <w:rPr>
          <w:color w:val="000000"/>
        </w:rPr>
      </w:pPr>
      <w:r>
        <w:rPr>
          <w:color w:val="000000"/>
        </w:rPr>
        <w:t>е) информация о соответствии установленным федеральным законодательством критериям отнесения Заявителя к субъектам малого/среднего предпринимательства;</w:t>
      </w:r>
    </w:p>
    <w:p>
      <w:pPr>
        <w:pStyle w:val="Normal"/>
        <w:ind w:firstLine="720" w:left="0" w:right="0"/>
        <w:rPr>
          <w:color w:val="000000"/>
        </w:rPr>
      </w:pPr>
      <w:r>
        <w:rPr>
          <w:color w:val="000000"/>
        </w:rPr>
        <w:t xml:space="preserve">ж) информация об отсутствии оснований для отнесения Заявителя к субъектам малого и среднего предпринимательства, указанным в </w:t>
      </w:r>
      <w:hyperlink r:id="rId22">
        <w:r>
          <w:rPr>
            <w:rFonts w:cs="Times New Roman"/>
            <w:b w:val="false"/>
            <w:color w:val="106BBE"/>
          </w:rPr>
          <w:t>части 3 статьи 14</w:t>
        </w:r>
      </w:hyperlink>
      <w:r>
        <w:rPr>
          <w:color w:val="000000"/>
        </w:rPr>
        <w:t xml:space="preserve"> Федерального закона N 209-ФЗ, и субъектам малого и среднего предпринимательства, осуществляющим добычу и переработку полезных ископаемых (кроме общераспространенных полезных ископаемых).</w:t>
      </w:r>
    </w:p>
    <w:p>
      <w:pPr>
        <w:pStyle w:val="Normal"/>
        <w:ind w:firstLine="720" w:left="0" w:right="0"/>
        <w:rPr>
          <w:color w:val="000000"/>
        </w:rPr>
      </w:pPr>
      <w:r>
        <w:rPr>
          <w:color w:val="000000"/>
        </w:rPr>
        <w:t xml:space="preserve">Рекомендуемый образец заявления о реализации преимущественного права на приобретение арендуемого недвижимого имущества, находящегося в собственности Ивановской области, приведен в </w:t>
      </w:r>
      <w:hyperlink w:anchor="sub_1100">
        <w:r>
          <w:rPr>
            <w:rFonts w:cs="Times New Roman"/>
            <w:b w:val="false"/>
            <w:color w:val="106BBE"/>
          </w:rPr>
          <w:t>приложении N 1</w:t>
        </w:r>
      </w:hyperlink>
      <w:r>
        <w:rPr>
          <w:color w:val="000000"/>
        </w:rPr>
        <w:t xml:space="preserve"> к Административному регламенту.</w:t>
      </w:r>
    </w:p>
    <w:p>
      <w:pPr>
        <w:pStyle w:val="Normal"/>
        <w:ind w:firstLine="720" w:left="0" w:right="0"/>
        <w:rPr>
          <w:color w:val="000000"/>
        </w:rPr>
      </w:pPr>
      <w:r>
        <w:rPr>
          <w:color w:val="000000"/>
        </w:rPr>
        <w:t>Для получения муниципальной услуги Заявителю вместе с заявлением необходимо представить следующие документы:</w:t>
      </w:r>
    </w:p>
    <w:p>
      <w:pPr>
        <w:pStyle w:val="Normal"/>
        <w:ind w:firstLine="720" w:left="0" w:right="0"/>
        <w:rPr>
          <w:color w:val="000000"/>
        </w:rPr>
      </w:pPr>
      <w:r>
        <w:rPr>
          <w:color w:val="000000"/>
        </w:rPr>
        <w:t>1) документ, удостоверяющий личность Заявителя, являющегося физическим лицом, либо представителя физического или юридического лица;</w:t>
      </w:r>
    </w:p>
    <w:p>
      <w:pPr>
        <w:pStyle w:val="Normal"/>
        <w:ind w:firstLine="720" w:left="0" w:right="0"/>
        <w:rPr>
          <w:color w:val="000000"/>
        </w:rPr>
      </w:pPr>
      <w:r>
        <w:rPr>
          <w:color w:val="000000"/>
        </w:rPr>
        <w:t>2) документ, подтверждающий полномочия представителя физического или юридического лица в соответствии с законодательством Российской Федерации;</w:t>
      </w:r>
    </w:p>
    <w:p>
      <w:pPr>
        <w:pStyle w:val="Normal"/>
        <w:ind w:firstLine="720" w:left="0" w:right="0"/>
        <w:rPr>
          <w:color w:val="000000"/>
        </w:rPr>
      </w:pPr>
      <w:r>
        <w:rPr>
          <w:color w:val="000000"/>
        </w:rPr>
        <w:t>3) для Заявителя - юридического лица: заверенные нотариально либо печатью юридического лица и подписанные руководителем или уполномоченным представителем юридического лица копии:</w:t>
      </w:r>
    </w:p>
    <w:p>
      <w:pPr>
        <w:pStyle w:val="Normal"/>
        <w:ind w:firstLine="720" w:left="0" w:right="0"/>
        <w:rPr>
          <w:color w:val="000000"/>
        </w:rPr>
      </w:pPr>
      <w:r>
        <w:rPr>
          <w:color w:val="000000"/>
        </w:rPr>
        <w:t>- учредительных документов, подтверждающих правоспособность юридического лица;</w:t>
      </w:r>
    </w:p>
    <w:p>
      <w:pPr>
        <w:pStyle w:val="Normal"/>
        <w:ind w:firstLine="720" w:left="0" w:right="0"/>
        <w:rPr>
          <w:color w:val="000000"/>
        </w:rPr>
      </w:pPr>
      <w:r>
        <w:rPr>
          <w:color w:val="000000"/>
        </w:rPr>
        <w:t>- документа, подтверждающего полномочия лица на осуществление действий без доверенности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pPr>
        <w:pStyle w:val="Normal"/>
        <w:ind w:firstLine="720" w:left="0" w:right="0"/>
        <w:rPr>
          <w:color w:val="000000"/>
        </w:rPr>
      </w:pPr>
      <w:r>
        <w:rPr>
          <w:color w:val="000000"/>
        </w:rPr>
        <w:t>- согласия (протокола) на совершение или последующее одобрение крупной сделки в случае, если требование о необходимости наличия такого решения (протокола) для совершения крупной сделки установлено законодательством Российской Федерации, учредительными документами юридического лица;</w:t>
      </w:r>
    </w:p>
    <w:p>
      <w:pPr>
        <w:pStyle w:val="Normal"/>
        <w:ind w:firstLine="720" w:left="0" w:right="0"/>
        <w:rPr>
          <w:color w:val="000000"/>
        </w:rPr>
      </w:pPr>
      <w:r>
        <w:rPr>
          <w:color w:val="000000"/>
        </w:rPr>
        <w:t>- согласия (протокола) на совершение или последующее одобрение сделки, в которой имеется заинтересованность, в случае, если требование о необходимости наличия такого решения для совершения сделки, в которой имеется заинтересованность, установлено законодательством Российской Федерации, учредительными документами юридического лица;</w:t>
      </w:r>
    </w:p>
    <w:p>
      <w:pPr>
        <w:pStyle w:val="Normal"/>
        <w:ind w:firstLine="720" w:left="0" w:right="0"/>
        <w:rPr>
          <w:color w:val="000000"/>
        </w:rPr>
      </w:pPr>
      <w:r>
        <w:rPr>
          <w:color w:val="000000"/>
        </w:rPr>
        <w:t xml:space="preserve">4) согласие Заявителя (физического лица либо представителя физического или юридического лица) на обработку персональных данных, согласно </w:t>
      </w:r>
      <w:hyperlink r:id="rId23">
        <w:r>
          <w:rPr>
            <w:rFonts w:cs="Times New Roman"/>
            <w:b w:val="false"/>
            <w:color w:val="106BBE"/>
          </w:rPr>
          <w:t>п. 4 ч. 1 ст. 6</w:t>
        </w:r>
      </w:hyperlink>
      <w:r>
        <w:rPr>
          <w:color w:val="000000"/>
        </w:rPr>
        <w:t xml:space="preserve">, </w:t>
      </w:r>
      <w:hyperlink r:id="rId24">
        <w:r>
          <w:rPr>
            <w:rFonts w:cs="Times New Roman"/>
            <w:b w:val="false"/>
            <w:color w:val="106BBE"/>
          </w:rPr>
          <w:t>ст. 9</w:t>
        </w:r>
      </w:hyperlink>
      <w:r>
        <w:rPr>
          <w:color w:val="000000"/>
        </w:rPr>
        <w:t xml:space="preserve"> Федерального закона от 27.07.2006 N 152-ФЗ "О персональных данных". Рекомендуемая форма Согласия на обработку персональных данных приведена в </w:t>
      </w:r>
      <w:hyperlink w:anchor="sub_1200">
        <w:r>
          <w:rPr>
            <w:rFonts w:cs="Times New Roman"/>
            <w:b w:val="false"/>
            <w:color w:val="106BBE"/>
          </w:rPr>
          <w:t>Приложении N 2</w:t>
        </w:r>
      </w:hyperlink>
      <w:r>
        <w:rPr>
          <w:color w:val="000000"/>
        </w:rPr>
        <w:t xml:space="preserve"> к Административному регламенту.</w:t>
      </w:r>
    </w:p>
    <w:p>
      <w:pPr>
        <w:pStyle w:val="Normal"/>
        <w:ind w:firstLine="720" w:left="0" w:right="0"/>
        <w:rPr>
          <w:color w:val="000000"/>
        </w:rPr>
      </w:pPr>
      <w:bookmarkStart w:id="225" w:name="sub_262"/>
      <w:bookmarkEnd w:id="225"/>
      <w:r>
        <w:rPr>
          <w:color w:val="000000"/>
        </w:rPr>
        <w:t>2.6.2. Заявление о предоставлении муниципальной услуги направляется Заявителем:</w:t>
      </w:r>
    </w:p>
    <w:p>
      <w:pPr>
        <w:pStyle w:val="Normal"/>
        <w:ind w:firstLine="720" w:left="0" w:right="0"/>
        <w:rPr>
          <w:color w:val="000000"/>
        </w:rPr>
      </w:pPr>
      <w:bookmarkStart w:id="226" w:name="sub_2621"/>
      <w:bookmarkEnd w:id="226"/>
      <w:r>
        <w:rPr>
          <w:color w:val="000000"/>
        </w:rPr>
        <w:t>- почтовым отправлением;</w:t>
      </w:r>
    </w:p>
    <w:p>
      <w:pPr>
        <w:pStyle w:val="Normal"/>
        <w:ind w:firstLine="720" w:left="0" w:right="0"/>
        <w:rPr>
          <w:color w:val="000000"/>
        </w:rPr>
      </w:pPr>
      <w:r>
        <w:rPr>
          <w:color w:val="000000"/>
        </w:rPr>
        <w:t>- при личном обращении в Комитет;</w:t>
      </w:r>
    </w:p>
    <w:p>
      <w:pPr>
        <w:pStyle w:val="Normal"/>
        <w:ind w:firstLine="720" w:left="0" w:right="0"/>
        <w:rPr>
          <w:color w:val="000000"/>
        </w:rPr>
      </w:pPr>
      <w:r>
        <w:rPr>
          <w:color w:val="000000"/>
        </w:rPr>
        <w:t>- в форме электронного документа с использованием информационно-телекоммуникационной сети Интернет.</w:t>
      </w:r>
    </w:p>
    <w:p>
      <w:pPr>
        <w:pStyle w:val="Normal"/>
        <w:ind w:firstLine="720" w:left="0" w:right="0"/>
        <w:rPr>
          <w:color w:val="000000"/>
        </w:rPr>
      </w:pPr>
      <w:r>
        <w:rPr>
          <w:color w:val="000000"/>
        </w:rPr>
        <w:t>Заявление о предоставлении муниципальной услуги в форме электронного документа представляется по выбору Заявителя:</w:t>
      </w:r>
    </w:p>
    <w:p>
      <w:pPr>
        <w:pStyle w:val="Normal"/>
        <w:ind w:firstLine="720" w:left="0" w:right="0"/>
        <w:rPr>
          <w:color w:val="000000"/>
        </w:rPr>
      </w:pPr>
      <w:r>
        <w:rPr>
          <w:color w:val="000000"/>
        </w:rPr>
        <w:t xml:space="preserve">- путем заполнения формы запроса, размещенной на </w:t>
      </w:r>
      <w:hyperlink r:id="rId25">
        <w:r>
          <w:rPr>
            <w:rFonts w:cs="Times New Roman"/>
            <w:b w:val="false"/>
            <w:color w:val="106BBE"/>
          </w:rPr>
          <w:t>официальном сайте</w:t>
        </w:r>
      </w:hyperlink>
      <w:r>
        <w:rPr>
          <w:color w:val="000000"/>
        </w:rPr>
        <w:t xml:space="preserve"> администрации Лухского муниципального района (с момента реализации технической возможности);</w:t>
      </w:r>
    </w:p>
    <w:p>
      <w:pPr>
        <w:pStyle w:val="Normal"/>
        <w:ind w:firstLine="720" w:left="0" w:right="0"/>
        <w:rPr>
          <w:color w:val="000000"/>
        </w:rPr>
      </w:pPr>
      <w:r>
        <w:rPr>
          <w:color w:val="000000"/>
        </w:rPr>
        <w:t xml:space="preserve">- путем направления электронного документа на официальную электронную почту Комитета: </w:t>
      </w:r>
      <w:r>
        <w:rPr>
          <w:color w:val="000000"/>
          <w:lang w:val="en-US"/>
        </w:rPr>
        <w:t>ok</w:t>
      </w:r>
      <w:r>
        <w:rPr>
          <w:color w:val="000000"/>
        </w:rPr>
        <w:t>-</w:t>
      </w:r>
      <w:r>
        <w:rPr>
          <w:color w:val="000000"/>
          <w:lang w:val="en-US"/>
        </w:rPr>
        <w:t>komitet</w:t>
      </w:r>
      <w:r>
        <w:rPr>
          <w:color w:val="000000"/>
        </w:rPr>
        <w:t>@</w:t>
      </w:r>
      <w:r>
        <w:rPr>
          <w:color w:val="000000"/>
          <w:lang w:val="en-US"/>
        </w:rPr>
        <w:t>yandex</w:t>
      </w:r>
      <w:r>
        <w:rPr>
          <w:color w:val="000000"/>
        </w:rPr>
        <w:t>.ru;</w:t>
      </w:r>
    </w:p>
    <w:p>
      <w:pPr>
        <w:pStyle w:val="Normal"/>
        <w:ind w:firstLine="720" w:left="0" w:right="0"/>
        <w:rPr>
          <w:color w:val="000000"/>
        </w:rPr>
      </w:pPr>
      <w:r>
        <w:rPr>
          <w:color w:val="000000"/>
        </w:rPr>
        <w:t>- через личный кабинет Порталов государственных и муниципальных услуг (с момента реализации технической возможности).</w:t>
      </w:r>
    </w:p>
    <w:p>
      <w:pPr>
        <w:pStyle w:val="Normal"/>
        <w:ind w:firstLine="720" w:left="0" w:right="0"/>
        <w:rPr>
          <w:color w:val="000000"/>
        </w:rPr>
      </w:pPr>
      <w:r>
        <w:rPr>
          <w:color w:val="000000"/>
        </w:rPr>
        <w:t>Заявления представляются в Комитет в форме электронного документа посредством электронной почты в виде файлов в формате doc, docx, txt, xls, xlsx, rtf.</w:t>
      </w:r>
    </w:p>
    <w:p>
      <w:pPr>
        <w:pStyle w:val="Normal"/>
        <w:ind w:firstLine="720" w:left="0" w:right="0"/>
        <w:rPr>
          <w:color w:val="000000"/>
        </w:rPr>
      </w:pPr>
      <w:r>
        <w:rPr>
          <w:color w:val="000000"/>
        </w:rPr>
        <w:t>Заявление о предоставлении муниципальной услуги физическому лицу в форме электронного документа подписывается по выбору Заявителя:</w:t>
      </w:r>
    </w:p>
    <w:p>
      <w:pPr>
        <w:pStyle w:val="Normal"/>
        <w:ind w:firstLine="720" w:left="0" w:right="0"/>
        <w:rPr>
          <w:color w:val="000000"/>
        </w:rPr>
      </w:pPr>
      <w:r>
        <w:rPr>
          <w:color w:val="000000"/>
        </w:rPr>
        <w:t xml:space="preserve">- </w:t>
      </w:r>
      <w:hyperlink r:id="rId26">
        <w:r>
          <w:rPr>
            <w:rFonts w:cs="Times New Roman"/>
            <w:b w:val="false"/>
            <w:color w:val="106BBE"/>
          </w:rPr>
          <w:t>электронной подписью</w:t>
        </w:r>
      </w:hyperlink>
      <w:r>
        <w:rPr>
          <w:color w:val="000000"/>
        </w:rPr>
        <w:t xml:space="preserve"> Заявителя (физического лица, его представителя);</w:t>
      </w:r>
    </w:p>
    <w:p>
      <w:pPr>
        <w:pStyle w:val="Normal"/>
        <w:ind w:firstLine="720" w:left="0" w:right="0"/>
        <w:rPr>
          <w:color w:val="000000"/>
        </w:rPr>
      </w:pPr>
      <w:r>
        <w:rPr>
          <w:color w:val="000000"/>
        </w:rPr>
        <w:t xml:space="preserve">- </w:t>
      </w:r>
      <w:hyperlink r:id="rId27">
        <w:r>
          <w:rPr>
            <w:rFonts w:cs="Times New Roman"/>
            <w:b w:val="false"/>
            <w:color w:val="106BBE"/>
          </w:rPr>
          <w:t>усиленной квалифицированной электронной подписью</w:t>
        </w:r>
      </w:hyperlink>
      <w:r>
        <w:rPr>
          <w:color w:val="000000"/>
        </w:rPr>
        <w:t xml:space="preserve"> Заявителя (физического лица, его представителя).</w:t>
      </w:r>
    </w:p>
    <w:p>
      <w:pPr>
        <w:pStyle w:val="Normal"/>
        <w:ind w:firstLine="720" w:left="0" w:right="0"/>
        <w:rPr>
          <w:color w:val="000000"/>
        </w:rPr>
      </w:pPr>
      <w:r>
        <w:rPr>
          <w:color w:val="000000"/>
        </w:rPr>
        <w:t xml:space="preserve">Заявление о предоставлении муниципальной услуги от имени юридического лица заверяется по выбору Заявителя </w:t>
      </w:r>
      <w:hyperlink r:id="rId28">
        <w:r>
          <w:rPr>
            <w:rFonts w:cs="Times New Roman"/>
            <w:b w:val="false"/>
            <w:color w:val="106BBE"/>
          </w:rPr>
          <w:t>электронной подписью</w:t>
        </w:r>
      </w:hyperlink>
      <w:r>
        <w:rPr>
          <w:color w:val="000000"/>
        </w:rPr>
        <w:t xml:space="preserve"> либо </w:t>
      </w:r>
      <w:hyperlink r:id="rId29">
        <w:r>
          <w:rPr>
            <w:rFonts w:cs="Times New Roman"/>
            <w:b w:val="false"/>
            <w:color w:val="106BBE"/>
          </w:rPr>
          <w:t>усиленной квалифицированной электронной подписью</w:t>
        </w:r>
      </w:hyperlink>
      <w:r>
        <w:rPr>
          <w:color w:val="000000"/>
        </w:rPr>
        <w:t xml:space="preserve"> (если Заявителем является юридическое лицо):</w:t>
      </w:r>
    </w:p>
    <w:p>
      <w:pPr>
        <w:pStyle w:val="Normal"/>
        <w:ind w:firstLine="720" w:left="0" w:right="0"/>
        <w:rPr>
          <w:color w:val="000000"/>
        </w:rPr>
      </w:pPr>
      <w:r>
        <w:rPr>
          <w:color w:val="000000"/>
        </w:rPr>
        <w:t>- лица, действующего от имени юридического лица без доверенности;</w:t>
      </w:r>
    </w:p>
    <w:p>
      <w:pPr>
        <w:pStyle w:val="Normal"/>
        <w:ind w:firstLine="720" w:left="0" w:right="0"/>
        <w:rPr>
          <w:color w:val="000000"/>
        </w:rPr>
      </w:pPr>
      <w:r>
        <w:rPr>
          <w:color w:val="000000"/>
        </w:rPr>
        <w:t>- представителя юридического лица, действующего на основании доверенности, выданной в соответствии с законодательством Российской Федерации.</w:t>
      </w:r>
    </w:p>
    <w:p>
      <w:pPr>
        <w:pStyle w:val="Normal"/>
        <w:ind w:firstLine="720" w:left="0" w:right="0"/>
        <w:rPr>
          <w:color w:val="000000"/>
        </w:rPr>
      </w:pPr>
      <w:r>
        <w:rPr>
          <w:color w:val="000000"/>
        </w:rPr>
        <w:t xml:space="preserve">Документ, удостоверяющий личность Заявителя, представляется в виде электронного образа такого документа при направлении заявления о предоставлении муниципальной услуги в форме электронного документа, за исключением случаев представления заявления посредством отправки через личный кабинет Порталов государственных и муниципальных услуг, а также если заявление о предоставлении муниципальной услуги подписано </w:t>
      </w:r>
      <w:hyperlink r:id="rId30">
        <w:r>
          <w:rPr>
            <w:rFonts w:cs="Times New Roman"/>
            <w:b w:val="false"/>
            <w:color w:val="106BBE"/>
          </w:rPr>
          <w:t>усиленной квалифицированной электронной подписью</w:t>
        </w:r>
      </w:hyperlink>
      <w:r>
        <w:rPr>
          <w:color w:val="000000"/>
        </w:rPr>
        <w:t>.</w:t>
      </w:r>
    </w:p>
    <w:p>
      <w:pPr>
        <w:pStyle w:val="Normal"/>
        <w:ind w:firstLine="720" w:left="0" w:right="0"/>
        <w:rPr>
          <w:color w:val="000000"/>
        </w:rPr>
      </w:pPr>
      <w:r>
        <w:rPr>
          <w:color w:val="000000"/>
        </w:rPr>
        <w:t>К заявлению о предоставлении муниципальной услуги в форме электронных документов прикрепляются сканированные копии документов в виде электронных образов с соблюдением следующих требований:</w:t>
      </w:r>
    </w:p>
    <w:p>
      <w:pPr>
        <w:pStyle w:val="Normal"/>
        <w:ind w:firstLine="720" w:left="0" w:right="0"/>
        <w:rPr>
          <w:color w:val="000000"/>
        </w:rPr>
      </w:pPr>
      <w:r>
        <w:rPr>
          <w:color w:val="000000"/>
        </w:rPr>
        <w:t>- формат изображения в прикрепляемом файле - PDF, TIF;</w:t>
      </w:r>
    </w:p>
    <w:p>
      <w:pPr>
        <w:pStyle w:val="Normal"/>
        <w:ind w:firstLine="720" w:left="0" w:right="0"/>
        <w:rPr>
          <w:color w:val="000000"/>
        </w:rPr>
      </w:pPr>
      <w:r>
        <w:rPr>
          <w:color w:val="000000"/>
        </w:rPr>
        <w:t>- качество предоставляемых электронных документов (электронных образов документов) должно позволять в полном объеме прочитать текст документа и распознать реквизиты документа.</w:t>
      </w:r>
    </w:p>
    <w:p>
      <w:pPr>
        <w:pStyle w:val="Normal"/>
        <w:ind w:firstLine="720" w:left="0" w:right="0"/>
        <w:rPr>
          <w:color w:val="000000"/>
        </w:rPr>
      </w:pPr>
      <w:r>
        <w:rPr>
          <w:color w:val="000000"/>
        </w:rPr>
        <w:t>Средства электронной подписи, применяемые при подаче заявления и прилагаемых к заявлению электронных документов, должны быть сертифицированы в соответствии с законодательством Российской Федерации.</w:t>
      </w:r>
    </w:p>
    <w:p>
      <w:pPr>
        <w:pStyle w:val="Normal"/>
        <w:ind w:firstLine="720" w:left="0" w:right="0"/>
        <w:rPr>
          <w:color w:val="000000"/>
        </w:rPr>
      </w:pPr>
      <w:r>
        <w:rPr>
          <w:color w:val="000000"/>
        </w:rPr>
        <w:t xml:space="preserve">При направлении заявления посредством почтовой связи к заявлению прикладываются копии документов, указанных в </w:t>
      </w:r>
      <w:hyperlink w:anchor="sub_261">
        <w:r>
          <w:rPr>
            <w:rFonts w:cs="Times New Roman"/>
            <w:b w:val="false"/>
            <w:color w:val="106BBE"/>
          </w:rPr>
          <w:t>пункте 2.6.1</w:t>
        </w:r>
      </w:hyperlink>
      <w:r>
        <w:rPr>
          <w:color w:val="000000"/>
        </w:rPr>
        <w:t xml:space="preserve"> Административного регламента.</w:t>
      </w:r>
    </w:p>
    <w:p>
      <w:pPr>
        <w:pStyle w:val="Normal"/>
        <w:ind w:firstLine="720" w:left="0" w:right="0"/>
        <w:rPr>
          <w:color w:val="000000"/>
        </w:rPr>
      </w:pPr>
      <w:r>
        <w:rPr>
          <w:color w:val="000000"/>
        </w:rPr>
      </w:r>
    </w:p>
    <w:p>
      <w:pPr>
        <w:pStyle w:val="Heading1"/>
        <w:ind w:hanging="0" w:left="0" w:right="0"/>
        <w:rPr>
          <w:color w:val="000000"/>
        </w:rPr>
      </w:pPr>
      <w:bookmarkStart w:id="227" w:name="sub_207"/>
      <w:bookmarkEnd w:id="227"/>
      <w:r>
        <w:rPr>
          <w:color w:val="000000"/>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заявителем, в том числе в электронной форме, порядок их представления</w:t>
      </w:r>
    </w:p>
    <w:p>
      <w:pPr>
        <w:pStyle w:val="Normal"/>
        <w:ind w:firstLine="720" w:left="0" w:right="0"/>
        <w:rPr>
          <w:color w:val="000000"/>
        </w:rPr>
      </w:pPr>
      <w:r>
        <w:rPr>
          <w:color w:val="000000"/>
        </w:rPr>
      </w:r>
      <w:bookmarkStart w:id="228" w:name="sub_2071_Копия_2"/>
      <w:bookmarkStart w:id="229" w:name="sub_20711_Копия_2"/>
      <w:bookmarkStart w:id="230" w:name="sub_2071_Копия_1"/>
      <w:bookmarkStart w:id="231" w:name="sub_20711_Копия_1"/>
      <w:bookmarkStart w:id="232" w:name="sub_20712"/>
      <w:bookmarkStart w:id="233" w:name="sub_2071"/>
      <w:bookmarkStart w:id="234" w:name="sub_2072"/>
      <w:bookmarkStart w:id="235" w:name="sub_20711"/>
      <w:bookmarkStart w:id="236" w:name="sub_2071_Копия_2"/>
      <w:bookmarkStart w:id="237" w:name="sub_20711_Копия_2"/>
      <w:bookmarkStart w:id="238" w:name="sub_2071_Копия_1"/>
      <w:bookmarkStart w:id="239" w:name="sub_20711_Копия_1"/>
      <w:bookmarkStart w:id="240" w:name="sub_20712"/>
      <w:bookmarkStart w:id="241" w:name="sub_2071"/>
      <w:bookmarkStart w:id="242" w:name="sub_2072"/>
      <w:bookmarkStart w:id="243" w:name="sub_20711"/>
      <w:bookmarkEnd w:id="236"/>
      <w:bookmarkEnd w:id="237"/>
      <w:bookmarkEnd w:id="238"/>
      <w:bookmarkEnd w:id="239"/>
      <w:bookmarkEnd w:id="240"/>
      <w:bookmarkEnd w:id="241"/>
      <w:bookmarkEnd w:id="242"/>
      <w:bookmarkEnd w:id="243"/>
    </w:p>
    <w:p>
      <w:pPr>
        <w:pStyle w:val="Normal"/>
        <w:ind w:firstLine="720" w:left="0" w:right="0"/>
        <w:rPr>
          <w:color w:val="000000"/>
        </w:rPr>
      </w:pPr>
      <w:bookmarkStart w:id="244" w:name="sub_2711"/>
      <w:bookmarkEnd w:id="244"/>
      <w:r>
        <w:rPr>
          <w:color w:val="000000"/>
        </w:rPr>
        <w:t>2.7.1. Для предоставления муниципальной услуги заявитель вправе представить вместе с заявлением о предоставлении муниципальной услуги нижеперечисленные документы, при этом указанные документы не могут быть затребованы у заявителя:</w:t>
      </w:r>
    </w:p>
    <w:p>
      <w:pPr>
        <w:pStyle w:val="Normal"/>
        <w:ind w:firstLine="720" w:left="0" w:right="0"/>
        <w:rPr>
          <w:color w:val="000000"/>
        </w:rPr>
      </w:pPr>
      <w:bookmarkStart w:id="245" w:name="sub_2712"/>
      <w:bookmarkStart w:id="246" w:name="sub_271"/>
      <w:bookmarkEnd w:id="245"/>
      <w:bookmarkEnd w:id="246"/>
      <w:r>
        <w:rPr>
          <w:color w:val="000000"/>
        </w:rPr>
        <w:t>1) Выписку из Единого государственного реестра юридических лиц (ЕГРЮЛ) о юридическом лице, являющемся заявителем, или выписку из Единого государственного реестра индивидуальных предпринимателей (ЕГРИП) об индивидуальном предпринимателе, являющемся заявителем.</w:t>
      </w:r>
    </w:p>
    <w:p>
      <w:pPr>
        <w:pStyle w:val="Normal"/>
        <w:ind w:firstLine="720" w:left="0" w:right="0"/>
        <w:rPr>
          <w:color w:val="000000"/>
        </w:rPr>
      </w:pPr>
      <w:bookmarkStart w:id="247" w:name="sub_2713"/>
      <w:bookmarkEnd w:id="247"/>
      <w:r>
        <w:rPr>
          <w:color w:val="000000"/>
        </w:rPr>
        <w:t xml:space="preserve">2) Сведения из единого реестра субъектов малого и среднего предпринимательства, размещенного на </w:t>
      </w:r>
      <w:hyperlink r:id="rId31">
        <w:r>
          <w:rPr>
            <w:rFonts w:cs="Times New Roman"/>
            <w:b w:val="false"/>
            <w:color w:val="106BBE"/>
          </w:rPr>
          <w:t>официальном сайте</w:t>
        </w:r>
      </w:hyperlink>
      <w:r>
        <w:rPr>
          <w:color w:val="000000"/>
        </w:rPr>
        <w:t xml:space="preserve"> федерального органа исполнительной власти, осуществляющего функции по контролю и надзору за соблюдением </w:t>
      </w:r>
      <w:hyperlink r:id="rId32">
        <w:r>
          <w:rPr>
            <w:rFonts w:cs="Times New Roman"/>
            <w:b w:val="false"/>
            <w:color w:val="106BBE"/>
          </w:rPr>
          <w:t>законодательства</w:t>
        </w:r>
      </w:hyperlink>
      <w:r>
        <w:rPr>
          <w:color w:val="000000"/>
        </w:rPr>
        <w:t xml:space="preserve"> о налогах и сборах, в информационно-телекоммуникационной сети "Интернет".</w:t>
      </w:r>
    </w:p>
    <w:p>
      <w:pPr>
        <w:pStyle w:val="Normal"/>
        <w:ind w:firstLine="720" w:left="0" w:right="0"/>
        <w:rPr>
          <w:color w:val="000000"/>
        </w:rPr>
      </w:pPr>
      <w:bookmarkStart w:id="248" w:name="sub_27131"/>
      <w:bookmarkEnd w:id="248"/>
      <w:r>
        <w:rPr>
          <w:color w:val="000000"/>
        </w:rPr>
        <w:t>3) Выписку из Единого государственного реестра недвижимости (ЕГРН) об объекте недвижимости.</w:t>
      </w:r>
    </w:p>
    <w:p>
      <w:pPr>
        <w:pStyle w:val="Normal"/>
        <w:ind w:firstLine="720" w:left="0" w:right="0"/>
        <w:rPr>
          <w:color w:val="000000"/>
        </w:rPr>
      </w:pPr>
      <w:bookmarkStart w:id="249" w:name="sub_27132"/>
      <w:bookmarkEnd w:id="249"/>
      <w:r>
        <w:rPr>
          <w:color w:val="000000"/>
        </w:rPr>
        <w:t>4) Документы технического учета (технический паспорт, технический план и др.).</w:t>
      </w:r>
    </w:p>
    <w:p>
      <w:pPr>
        <w:pStyle w:val="Normal"/>
        <w:ind w:firstLine="720" w:left="0" w:right="0"/>
        <w:rPr>
          <w:color w:val="000000"/>
        </w:rPr>
      </w:pPr>
      <w:r>
        <w:rPr>
          <w:color w:val="000000"/>
        </w:rPr>
        <w:t>5) Охранное обязательство (в случае, если нежилое помещение является объектом культурного наследия или расположено в нем).</w:t>
      </w:r>
    </w:p>
    <w:p>
      <w:pPr>
        <w:pStyle w:val="Normal"/>
        <w:ind w:firstLine="720" w:left="0" w:right="0"/>
        <w:rPr>
          <w:color w:val="000000"/>
        </w:rPr>
      </w:pPr>
      <w:bookmarkStart w:id="250" w:name="sub_272"/>
      <w:bookmarkEnd w:id="250"/>
      <w:r>
        <w:rPr>
          <w:color w:val="000000"/>
        </w:rPr>
        <w:t xml:space="preserve">2.7.2. Документы, указанные в </w:t>
      </w:r>
      <w:hyperlink w:anchor="sub_271">
        <w:r>
          <w:rPr>
            <w:rFonts w:cs="Times New Roman"/>
            <w:b w:val="false"/>
            <w:color w:val="106BBE"/>
          </w:rPr>
          <w:t>пункте 2.7.1</w:t>
        </w:r>
      </w:hyperlink>
      <w:r>
        <w:rPr>
          <w:color w:val="000000"/>
        </w:rPr>
        <w:t xml:space="preserve"> Административного регламента, запрашиваются Комитетом в порядке межведомственного информационного взаимодействия в уполномоченных государственных органах путем направления межведомственного запроса, оформленного в установленном порядке.</w:t>
      </w:r>
    </w:p>
    <w:p>
      <w:pPr>
        <w:pStyle w:val="Normal"/>
        <w:ind w:firstLine="720" w:left="0" w:right="0"/>
        <w:rPr>
          <w:color w:val="000000"/>
        </w:rPr>
      </w:pPr>
      <w:bookmarkStart w:id="251" w:name="sub_2721"/>
      <w:bookmarkEnd w:id="251"/>
      <w:r>
        <w:rPr>
          <w:color w:val="000000"/>
        </w:rPr>
        <w:t>Непредставление заявителем указанных документов не является основанием для отказа заявителю в предоставлении муниципальной услуги.</w:t>
      </w:r>
    </w:p>
    <w:p>
      <w:pPr>
        <w:pStyle w:val="Normal"/>
        <w:ind w:firstLine="720" w:left="0" w:right="0"/>
        <w:rPr>
          <w:color w:val="000000"/>
        </w:rPr>
      </w:pPr>
      <w:r>
        <w:rPr>
          <w:color w:val="000000"/>
        </w:rPr>
      </w:r>
    </w:p>
    <w:p>
      <w:pPr>
        <w:pStyle w:val="Heading1"/>
        <w:ind w:hanging="0" w:left="0" w:right="0"/>
        <w:rPr>
          <w:color w:val="000000"/>
        </w:rPr>
      </w:pPr>
      <w:bookmarkStart w:id="252" w:name="sub_208"/>
      <w:bookmarkEnd w:id="252"/>
      <w:r>
        <w:rPr>
          <w:color w:val="000000"/>
        </w:rPr>
        <w:t>2.8. Исчерпывающий перечень оснований для отказа в приеме документов, необходимых для предоставления муниципальной услуги</w:t>
      </w:r>
    </w:p>
    <w:p>
      <w:pPr>
        <w:pStyle w:val="Normal"/>
        <w:ind w:firstLine="720" w:left="0" w:right="0"/>
        <w:rPr>
          <w:color w:val="000000"/>
        </w:rPr>
      </w:pPr>
      <w:r>
        <w:rPr>
          <w:color w:val="000000"/>
        </w:rPr>
      </w:r>
      <w:bookmarkStart w:id="253" w:name="sub_2081_Копия_2"/>
      <w:bookmarkStart w:id="254" w:name="sub_20811_Копия_2"/>
      <w:bookmarkStart w:id="255" w:name="sub_2081_Копия_1"/>
      <w:bookmarkStart w:id="256" w:name="sub_20811_Копия_1"/>
      <w:bookmarkStart w:id="257" w:name="sub_20812"/>
      <w:bookmarkStart w:id="258" w:name="sub_2081"/>
      <w:bookmarkStart w:id="259" w:name="sub_2082"/>
      <w:bookmarkStart w:id="260" w:name="sub_20811"/>
      <w:bookmarkStart w:id="261" w:name="sub_2081_Копия_2"/>
      <w:bookmarkStart w:id="262" w:name="sub_20811_Копия_2"/>
      <w:bookmarkStart w:id="263" w:name="sub_2081_Копия_1"/>
      <w:bookmarkStart w:id="264" w:name="sub_20811_Копия_1"/>
      <w:bookmarkStart w:id="265" w:name="sub_20812"/>
      <w:bookmarkStart w:id="266" w:name="sub_2081"/>
      <w:bookmarkStart w:id="267" w:name="sub_2082"/>
      <w:bookmarkStart w:id="268" w:name="sub_20811"/>
      <w:bookmarkEnd w:id="261"/>
      <w:bookmarkEnd w:id="262"/>
      <w:bookmarkEnd w:id="263"/>
      <w:bookmarkEnd w:id="264"/>
      <w:bookmarkEnd w:id="265"/>
      <w:bookmarkEnd w:id="266"/>
      <w:bookmarkEnd w:id="267"/>
      <w:bookmarkEnd w:id="268"/>
    </w:p>
    <w:p>
      <w:pPr>
        <w:pStyle w:val="Normal"/>
        <w:ind w:firstLine="720" w:left="0" w:right="0"/>
        <w:rPr>
          <w:color w:val="000000"/>
        </w:rPr>
      </w:pPr>
      <w:r>
        <w:rPr>
          <w:color w:val="000000"/>
        </w:rPr>
        <w:t>Основания для отказа в приеме заявления и документов, необходимых для предоставления муниципальной услуги, отсутствуют.</w:t>
      </w:r>
    </w:p>
    <w:p>
      <w:pPr>
        <w:pStyle w:val="Normal"/>
        <w:ind w:firstLine="720" w:left="0" w:right="0"/>
        <w:rPr>
          <w:color w:val="000000"/>
        </w:rPr>
      </w:pPr>
      <w:r>
        <w:rPr>
          <w:color w:val="000000"/>
        </w:rPr>
      </w:r>
    </w:p>
    <w:p>
      <w:pPr>
        <w:pStyle w:val="Heading1"/>
        <w:ind w:hanging="0" w:left="0" w:right="0"/>
        <w:rPr>
          <w:color w:val="000000"/>
        </w:rPr>
      </w:pPr>
      <w:bookmarkStart w:id="269" w:name="sub_209"/>
      <w:bookmarkEnd w:id="269"/>
      <w:r>
        <w:rPr>
          <w:color w:val="000000"/>
        </w:rPr>
        <w:t>2.9. Исчерпывающий перечень оснований для приостановления предоставления муниципальной услуги</w:t>
      </w:r>
    </w:p>
    <w:p>
      <w:pPr>
        <w:pStyle w:val="Normal"/>
        <w:ind w:firstLine="720" w:left="0" w:right="0"/>
        <w:rPr>
          <w:color w:val="000000"/>
        </w:rPr>
      </w:pPr>
      <w:r>
        <w:rPr>
          <w:color w:val="000000"/>
        </w:rPr>
      </w:r>
      <w:bookmarkStart w:id="270" w:name="sub_2091_Копия_2"/>
      <w:bookmarkStart w:id="271" w:name="sub_20911_Копия_2"/>
      <w:bookmarkStart w:id="272" w:name="sub_2091_Копия_1"/>
      <w:bookmarkStart w:id="273" w:name="sub_20911_Копия_1"/>
      <w:bookmarkStart w:id="274" w:name="sub_20912"/>
      <w:bookmarkStart w:id="275" w:name="sub_2091"/>
      <w:bookmarkStart w:id="276" w:name="sub_2092"/>
      <w:bookmarkStart w:id="277" w:name="sub_20911"/>
      <w:bookmarkStart w:id="278" w:name="sub_2091_Копия_2"/>
      <w:bookmarkStart w:id="279" w:name="sub_20911_Копия_2"/>
      <w:bookmarkStart w:id="280" w:name="sub_2091_Копия_1"/>
      <w:bookmarkStart w:id="281" w:name="sub_20911_Копия_1"/>
      <w:bookmarkStart w:id="282" w:name="sub_20912"/>
      <w:bookmarkStart w:id="283" w:name="sub_2091"/>
      <w:bookmarkStart w:id="284" w:name="sub_2092"/>
      <w:bookmarkStart w:id="285" w:name="sub_20911"/>
      <w:bookmarkEnd w:id="278"/>
      <w:bookmarkEnd w:id="279"/>
      <w:bookmarkEnd w:id="280"/>
      <w:bookmarkEnd w:id="281"/>
      <w:bookmarkEnd w:id="282"/>
      <w:bookmarkEnd w:id="283"/>
      <w:bookmarkEnd w:id="284"/>
      <w:bookmarkEnd w:id="285"/>
    </w:p>
    <w:p>
      <w:pPr>
        <w:pStyle w:val="Normal"/>
        <w:ind w:firstLine="720" w:left="0" w:right="0"/>
        <w:rPr>
          <w:color w:val="000000"/>
        </w:rPr>
      </w:pPr>
      <w:r>
        <w:rPr>
          <w:color w:val="000000"/>
        </w:rPr>
        <w:t>Приостановление в предоставлении муниципальной услуги Комитетом не предусмотрено.</w:t>
      </w:r>
    </w:p>
    <w:p>
      <w:pPr>
        <w:pStyle w:val="Normal"/>
        <w:ind w:firstLine="720" w:left="0" w:right="0"/>
        <w:rPr>
          <w:color w:val="000000"/>
        </w:rPr>
      </w:pPr>
      <w:r>
        <w:rPr>
          <w:color w:val="000000"/>
        </w:rPr>
      </w:r>
    </w:p>
    <w:p>
      <w:pPr>
        <w:pStyle w:val="Heading1"/>
        <w:spacing w:before="0" w:after="0"/>
        <w:ind w:hanging="0" w:left="0" w:right="0"/>
        <w:rPr>
          <w:color w:val="000000"/>
        </w:rPr>
      </w:pPr>
      <w:bookmarkStart w:id="286" w:name="sub_210"/>
      <w:bookmarkEnd w:id="286"/>
      <w:r>
        <w:rPr>
          <w:color w:val="000000"/>
        </w:rPr>
        <w:t xml:space="preserve">2.10. Исчерпывающий перечень оснований для отказа в предоставлении </w:t>
      </w:r>
    </w:p>
    <w:p>
      <w:pPr>
        <w:pStyle w:val="Heading1"/>
        <w:spacing w:before="0" w:after="0"/>
        <w:ind w:hanging="0" w:left="0" w:right="0"/>
        <w:rPr>
          <w:color w:val="000000"/>
        </w:rPr>
      </w:pPr>
      <w:r>
        <w:rPr>
          <w:color w:val="000000"/>
        </w:rPr>
        <w:t>муниципальной услуги</w:t>
      </w:r>
    </w:p>
    <w:p>
      <w:pPr>
        <w:pStyle w:val="Normal"/>
        <w:ind w:firstLine="720" w:left="0" w:right="0"/>
        <w:rPr>
          <w:color w:val="000000"/>
        </w:rPr>
      </w:pPr>
      <w:r>
        <w:rPr>
          <w:color w:val="000000"/>
        </w:rPr>
      </w:r>
      <w:bookmarkStart w:id="287" w:name="sub_2101_Копия_2"/>
      <w:bookmarkStart w:id="288" w:name="sub_21011_Копия_2"/>
      <w:bookmarkStart w:id="289" w:name="sub_2101_Копия_1"/>
      <w:bookmarkStart w:id="290" w:name="sub_21011_Копия_1"/>
      <w:bookmarkStart w:id="291" w:name="sub_21012"/>
      <w:bookmarkStart w:id="292" w:name="sub_2101"/>
      <w:bookmarkStart w:id="293" w:name="sub_2102"/>
      <w:bookmarkStart w:id="294" w:name="sub_21011"/>
      <w:bookmarkStart w:id="295" w:name="sub_2101_Копия_2"/>
      <w:bookmarkStart w:id="296" w:name="sub_21011_Копия_2"/>
      <w:bookmarkStart w:id="297" w:name="sub_2101_Копия_1"/>
      <w:bookmarkStart w:id="298" w:name="sub_21011_Копия_1"/>
      <w:bookmarkStart w:id="299" w:name="sub_21012"/>
      <w:bookmarkStart w:id="300" w:name="sub_2101"/>
      <w:bookmarkStart w:id="301" w:name="sub_2102"/>
      <w:bookmarkStart w:id="302" w:name="sub_21011"/>
      <w:bookmarkEnd w:id="295"/>
      <w:bookmarkEnd w:id="296"/>
      <w:bookmarkEnd w:id="297"/>
      <w:bookmarkEnd w:id="298"/>
      <w:bookmarkEnd w:id="299"/>
      <w:bookmarkEnd w:id="300"/>
      <w:bookmarkEnd w:id="301"/>
      <w:bookmarkEnd w:id="302"/>
    </w:p>
    <w:p>
      <w:pPr>
        <w:pStyle w:val="Normal"/>
        <w:ind w:firstLine="720" w:left="0" w:right="0"/>
        <w:rPr>
          <w:color w:val="000000"/>
        </w:rPr>
      </w:pPr>
      <w:r>
        <w:rPr>
          <w:color w:val="000000"/>
        </w:rPr>
        <w:t>Основания для отказа в предоставлении муниципальной услуги:</w:t>
      </w:r>
    </w:p>
    <w:p>
      <w:pPr>
        <w:pStyle w:val="Normal"/>
        <w:ind w:firstLine="720" w:left="0" w:right="0"/>
        <w:rPr>
          <w:color w:val="000000"/>
        </w:rPr>
      </w:pPr>
      <w:r>
        <w:rPr>
          <w:color w:val="000000"/>
        </w:rPr>
        <w:t xml:space="preserve">1) заявитель не соответствует требованиям </w:t>
      </w:r>
      <w:hyperlink w:anchor="sub_102">
        <w:r>
          <w:rPr>
            <w:rFonts w:cs="Times New Roman"/>
            <w:b w:val="false"/>
            <w:color w:val="106BBE"/>
          </w:rPr>
          <w:t>раздела 1.2</w:t>
        </w:r>
      </w:hyperlink>
      <w:r>
        <w:rPr>
          <w:color w:val="000000"/>
        </w:rPr>
        <w:t xml:space="preserve"> Административного регламента;</w:t>
      </w:r>
    </w:p>
    <w:p>
      <w:pPr>
        <w:pStyle w:val="Normal"/>
        <w:ind w:firstLine="720" w:left="0" w:right="0"/>
        <w:rPr>
          <w:color w:val="000000"/>
        </w:rPr>
      </w:pPr>
      <w:r>
        <w:rPr>
          <w:color w:val="000000"/>
        </w:rPr>
        <w:t>2) в отношении арендуемого имущества, указанного в заявлении, заявителю ранее было предоставлено преимущественное право выкупа арендуемого недвижимого имущества, которое он утратил в связи с расторжением договора купли-продажи арендуемого имущества в связи с существенными нарушениями его условий заявителем;</w:t>
      </w:r>
    </w:p>
    <w:p>
      <w:pPr>
        <w:pStyle w:val="Normal"/>
        <w:ind w:firstLine="720" w:left="0" w:right="0"/>
        <w:rPr>
          <w:color w:val="000000"/>
        </w:rPr>
      </w:pPr>
      <w:r>
        <w:rPr>
          <w:color w:val="000000"/>
        </w:rPr>
        <w:t xml:space="preserve">3) заявление не соответствует требованиям, установленным </w:t>
      </w:r>
      <w:hyperlink w:anchor="sub_261">
        <w:r>
          <w:rPr>
            <w:rFonts w:cs="Times New Roman"/>
            <w:b w:val="false"/>
            <w:color w:val="106BBE"/>
          </w:rPr>
          <w:t>пунктом 2.6.1</w:t>
        </w:r>
      </w:hyperlink>
      <w:r>
        <w:rPr>
          <w:color w:val="000000"/>
        </w:rPr>
        <w:t xml:space="preserve"> Административного регламента;</w:t>
      </w:r>
    </w:p>
    <w:p>
      <w:pPr>
        <w:pStyle w:val="Normal"/>
        <w:ind w:firstLine="720" w:left="0" w:right="0"/>
        <w:rPr>
          <w:color w:val="000000"/>
        </w:rPr>
      </w:pPr>
      <w:r>
        <w:rPr>
          <w:color w:val="000000"/>
        </w:rPr>
        <w:t>4) заявление о предоставлении муниципальной услуги подано в иной уполномоченный орган;</w:t>
      </w:r>
    </w:p>
    <w:p>
      <w:pPr>
        <w:pStyle w:val="Normal"/>
        <w:ind w:firstLine="720" w:left="0" w:right="0"/>
        <w:rPr>
          <w:color w:val="000000"/>
        </w:rPr>
      </w:pPr>
      <w:r>
        <w:rPr>
          <w:color w:val="000000"/>
        </w:rPr>
        <w:t xml:space="preserve">5) к заявлению не приложены или приложены не в полном объеме документы, предусмотренные </w:t>
      </w:r>
      <w:hyperlink w:anchor="sub_261">
        <w:r>
          <w:rPr>
            <w:rFonts w:cs="Times New Roman"/>
            <w:b w:val="false"/>
            <w:color w:val="106BBE"/>
          </w:rPr>
          <w:t>пунктом 2.6.1</w:t>
        </w:r>
      </w:hyperlink>
      <w:r>
        <w:rPr>
          <w:color w:val="000000"/>
        </w:rPr>
        <w:t xml:space="preserve"> Административного регламента.</w:t>
      </w:r>
    </w:p>
    <w:p>
      <w:pPr>
        <w:pStyle w:val="Normal"/>
        <w:ind w:firstLine="720" w:left="0" w:right="0"/>
        <w:rPr>
          <w:color w:val="000000"/>
        </w:rPr>
      </w:pPr>
      <w:r>
        <w:rPr>
          <w:color w:val="000000"/>
        </w:rPr>
      </w:r>
    </w:p>
    <w:p>
      <w:pPr>
        <w:pStyle w:val="Heading1"/>
        <w:ind w:hanging="0" w:left="0" w:right="0"/>
        <w:rPr>
          <w:color w:val="000000"/>
        </w:rPr>
      </w:pPr>
      <w:bookmarkStart w:id="303" w:name="sub_211"/>
      <w:bookmarkEnd w:id="303"/>
      <w:r>
        <w:rPr>
          <w:color w:val="000000"/>
        </w:rPr>
        <w:t>2.11. Перечень услуг, которые являются необходимыми и обязательными для предоставления муниципальной услуги</w:t>
      </w:r>
    </w:p>
    <w:p>
      <w:pPr>
        <w:pStyle w:val="Normal"/>
        <w:ind w:firstLine="720" w:left="0" w:right="0"/>
        <w:rPr>
          <w:color w:val="000000"/>
        </w:rPr>
      </w:pPr>
      <w:r>
        <w:rPr>
          <w:color w:val="000000"/>
        </w:rPr>
      </w:r>
      <w:bookmarkStart w:id="304" w:name="sub_2111_Копия_2"/>
      <w:bookmarkStart w:id="305" w:name="sub_21111_Копия_2"/>
      <w:bookmarkStart w:id="306" w:name="sub_2111_Копия_1"/>
      <w:bookmarkStart w:id="307" w:name="sub_21111_Копия_1"/>
      <w:bookmarkStart w:id="308" w:name="sub_21112"/>
      <w:bookmarkStart w:id="309" w:name="sub_2111"/>
      <w:bookmarkStart w:id="310" w:name="sub_2112"/>
      <w:bookmarkStart w:id="311" w:name="sub_21111"/>
      <w:bookmarkStart w:id="312" w:name="sub_2111_Копия_2"/>
      <w:bookmarkStart w:id="313" w:name="sub_21111_Копия_2"/>
      <w:bookmarkStart w:id="314" w:name="sub_2111_Копия_1"/>
      <w:bookmarkStart w:id="315" w:name="sub_21111_Копия_1"/>
      <w:bookmarkStart w:id="316" w:name="sub_21112"/>
      <w:bookmarkStart w:id="317" w:name="sub_2111"/>
      <w:bookmarkStart w:id="318" w:name="sub_2112"/>
      <w:bookmarkStart w:id="319" w:name="sub_21111"/>
      <w:bookmarkEnd w:id="312"/>
      <w:bookmarkEnd w:id="313"/>
      <w:bookmarkEnd w:id="314"/>
      <w:bookmarkEnd w:id="315"/>
      <w:bookmarkEnd w:id="316"/>
      <w:bookmarkEnd w:id="317"/>
      <w:bookmarkEnd w:id="318"/>
      <w:bookmarkEnd w:id="319"/>
    </w:p>
    <w:p>
      <w:pPr>
        <w:pStyle w:val="Normal"/>
        <w:ind w:firstLine="720" w:left="0" w:right="0"/>
        <w:rPr>
          <w:color w:val="000000"/>
        </w:rPr>
      </w:pPr>
      <w:r>
        <w:rPr>
          <w:color w:val="000000"/>
        </w:rPr>
        <w:t>Услуги, которые являются необходимыми и обязательными для предоставления муниципальной услуги, отсутствуют.</w:t>
      </w:r>
    </w:p>
    <w:p>
      <w:pPr>
        <w:pStyle w:val="Normal"/>
        <w:ind w:firstLine="720" w:left="0" w:right="0"/>
        <w:rPr>
          <w:color w:val="000000"/>
        </w:rPr>
      </w:pPr>
      <w:r>
        <w:rPr>
          <w:color w:val="000000"/>
        </w:rPr>
      </w:r>
    </w:p>
    <w:p>
      <w:pPr>
        <w:pStyle w:val="Heading1"/>
        <w:spacing w:before="0" w:after="0"/>
        <w:ind w:hanging="0" w:left="0" w:right="0"/>
        <w:rPr>
          <w:color w:val="000000"/>
        </w:rPr>
      </w:pPr>
      <w:bookmarkStart w:id="320" w:name="sub_212"/>
      <w:bookmarkEnd w:id="320"/>
      <w:r>
        <w:rPr>
          <w:color w:val="000000"/>
        </w:rPr>
        <w:t xml:space="preserve">2.12. Порядок, размер и основания взимания платы за предоставление </w:t>
      </w:r>
    </w:p>
    <w:p>
      <w:pPr>
        <w:pStyle w:val="Heading1"/>
        <w:spacing w:before="0" w:after="0"/>
        <w:ind w:hanging="0" w:left="0" w:right="0"/>
        <w:rPr>
          <w:color w:val="000000"/>
        </w:rPr>
      </w:pPr>
      <w:r>
        <w:rPr>
          <w:color w:val="000000"/>
        </w:rPr>
        <w:t>муниципальной услуги</w:t>
      </w:r>
    </w:p>
    <w:p>
      <w:pPr>
        <w:pStyle w:val="Normal"/>
        <w:ind w:firstLine="720" w:left="0" w:right="0"/>
        <w:rPr>
          <w:color w:val="000000"/>
        </w:rPr>
      </w:pPr>
      <w:r>
        <w:rPr>
          <w:color w:val="000000"/>
        </w:rPr>
      </w:r>
      <w:bookmarkStart w:id="321" w:name="sub_2121_Копия_2"/>
      <w:bookmarkStart w:id="322" w:name="sub_21211_Копия_2"/>
      <w:bookmarkStart w:id="323" w:name="sub_2121_Копия_1"/>
      <w:bookmarkStart w:id="324" w:name="sub_21211_Копия_1"/>
      <w:bookmarkStart w:id="325" w:name="sub_21212"/>
      <w:bookmarkStart w:id="326" w:name="sub_2121"/>
      <w:bookmarkStart w:id="327" w:name="sub_2122"/>
      <w:bookmarkStart w:id="328" w:name="sub_21211"/>
      <w:bookmarkStart w:id="329" w:name="sub_2121_Копия_2"/>
      <w:bookmarkStart w:id="330" w:name="sub_21211_Копия_2"/>
      <w:bookmarkStart w:id="331" w:name="sub_2121_Копия_1"/>
      <w:bookmarkStart w:id="332" w:name="sub_21211_Копия_1"/>
      <w:bookmarkStart w:id="333" w:name="sub_21212"/>
      <w:bookmarkStart w:id="334" w:name="sub_2121"/>
      <w:bookmarkStart w:id="335" w:name="sub_2122"/>
      <w:bookmarkStart w:id="336" w:name="sub_21211"/>
      <w:bookmarkEnd w:id="329"/>
      <w:bookmarkEnd w:id="330"/>
      <w:bookmarkEnd w:id="331"/>
      <w:bookmarkEnd w:id="332"/>
      <w:bookmarkEnd w:id="333"/>
      <w:bookmarkEnd w:id="334"/>
      <w:bookmarkEnd w:id="335"/>
      <w:bookmarkEnd w:id="336"/>
    </w:p>
    <w:p>
      <w:pPr>
        <w:pStyle w:val="Normal"/>
        <w:ind w:firstLine="720" w:left="0" w:right="0"/>
        <w:rPr>
          <w:color w:val="000000"/>
        </w:rPr>
      </w:pPr>
      <w:r>
        <w:rPr>
          <w:color w:val="000000"/>
        </w:rPr>
        <w:t>Муниципальная услуга и предоставление информации о ней осуществляются бесплатно.</w:t>
      </w:r>
    </w:p>
    <w:p>
      <w:pPr>
        <w:pStyle w:val="Normal"/>
        <w:ind w:firstLine="720" w:left="0" w:right="0"/>
        <w:rPr>
          <w:color w:val="000000"/>
        </w:rPr>
      </w:pPr>
      <w:r>
        <w:rPr>
          <w:color w:val="000000"/>
        </w:rPr>
      </w:r>
    </w:p>
    <w:p>
      <w:pPr>
        <w:pStyle w:val="Heading1"/>
        <w:spacing w:before="0" w:after="0"/>
        <w:ind w:hanging="0" w:left="0" w:right="0"/>
        <w:rPr>
          <w:color w:val="000000"/>
        </w:rPr>
      </w:pPr>
      <w:bookmarkStart w:id="337" w:name="sub_213"/>
      <w:bookmarkEnd w:id="337"/>
      <w:r>
        <w:rPr>
          <w:color w:val="000000"/>
        </w:rPr>
        <w:t xml:space="preserve">2.13. Максимальный срок ожидания в очереди при подаче запроса о предоставлении муниципальной услуги и при получении результата </w:t>
      </w:r>
    </w:p>
    <w:p>
      <w:pPr>
        <w:pStyle w:val="Heading1"/>
        <w:spacing w:before="0" w:after="0"/>
        <w:ind w:hanging="0" w:left="0" w:right="0"/>
        <w:rPr>
          <w:color w:val="000000"/>
        </w:rPr>
      </w:pPr>
      <w:r>
        <w:rPr>
          <w:color w:val="000000"/>
        </w:rPr>
        <w:t>предоставления муниципальной услуги</w:t>
      </w:r>
    </w:p>
    <w:p>
      <w:pPr>
        <w:pStyle w:val="Normal"/>
        <w:ind w:firstLine="720" w:left="0" w:right="0"/>
        <w:rPr>
          <w:color w:val="000000"/>
        </w:rPr>
      </w:pPr>
      <w:r>
        <w:rPr>
          <w:color w:val="000000"/>
        </w:rPr>
      </w:r>
      <w:bookmarkStart w:id="338" w:name="sub_2131_Копия_2"/>
      <w:bookmarkStart w:id="339" w:name="sub_21311_Копия_2"/>
      <w:bookmarkStart w:id="340" w:name="sub_2131_Копия_1"/>
      <w:bookmarkStart w:id="341" w:name="sub_21311_Копия_1"/>
      <w:bookmarkStart w:id="342" w:name="sub_21312"/>
      <w:bookmarkStart w:id="343" w:name="sub_2131"/>
      <w:bookmarkStart w:id="344" w:name="sub_2132"/>
      <w:bookmarkStart w:id="345" w:name="sub_21311"/>
      <w:bookmarkStart w:id="346" w:name="sub_2131_Копия_2"/>
      <w:bookmarkStart w:id="347" w:name="sub_21311_Копия_2"/>
      <w:bookmarkStart w:id="348" w:name="sub_2131_Копия_1"/>
      <w:bookmarkStart w:id="349" w:name="sub_21311_Копия_1"/>
      <w:bookmarkStart w:id="350" w:name="sub_21312"/>
      <w:bookmarkStart w:id="351" w:name="sub_2131"/>
      <w:bookmarkStart w:id="352" w:name="sub_2132"/>
      <w:bookmarkStart w:id="353" w:name="sub_21311"/>
      <w:bookmarkEnd w:id="346"/>
      <w:bookmarkEnd w:id="347"/>
      <w:bookmarkEnd w:id="348"/>
      <w:bookmarkEnd w:id="349"/>
      <w:bookmarkEnd w:id="350"/>
      <w:bookmarkEnd w:id="351"/>
      <w:bookmarkEnd w:id="352"/>
      <w:bookmarkEnd w:id="353"/>
    </w:p>
    <w:p>
      <w:pPr>
        <w:pStyle w:val="Normal"/>
        <w:ind w:firstLine="720" w:left="0" w:right="0"/>
        <w:rPr>
          <w:color w:val="000000"/>
        </w:rPr>
      </w:pPr>
      <w:r>
        <w:rPr>
          <w:color w:val="000000"/>
        </w:rPr>
        <w:t>Время ожидания Заявителя в очереди при подаче заявления о предоставлении муниципальной услуги не должно превышать 15 минут.</w:t>
      </w:r>
    </w:p>
    <w:p>
      <w:pPr>
        <w:pStyle w:val="Normal"/>
        <w:ind w:firstLine="720" w:left="0" w:right="0"/>
        <w:rPr>
          <w:color w:val="000000"/>
        </w:rPr>
      </w:pPr>
      <w:r>
        <w:rPr>
          <w:color w:val="000000"/>
        </w:rPr>
        <w:t>Время ожидания Заявителя в очереди при получении результата предоставления муниципальной услуги не должно превышать 15 минут.</w:t>
      </w:r>
    </w:p>
    <w:p>
      <w:pPr>
        <w:pStyle w:val="Normal"/>
        <w:ind w:firstLine="720" w:left="0" w:right="0"/>
        <w:rPr>
          <w:color w:val="000000"/>
        </w:rPr>
      </w:pPr>
      <w:r>
        <w:rPr>
          <w:color w:val="000000"/>
        </w:rPr>
      </w:r>
    </w:p>
    <w:p>
      <w:pPr>
        <w:pStyle w:val="Heading1"/>
        <w:ind w:hanging="0" w:left="0" w:right="0"/>
        <w:rPr>
          <w:color w:val="000000"/>
        </w:rPr>
      </w:pPr>
      <w:bookmarkStart w:id="354" w:name="sub_214"/>
      <w:bookmarkEnd w:id="354"/>
      <w:r>
        <w:rPr>
          <w:color w:val="000000"/>
        </w:rPr>
        <w:t>2.14. Срок и порядок регистрации запроса Заявителя о предоставлении муниципальной услуги, в том числе в электронной форме</w:t>
      </w:r>
    </w:p>
    <w:p>
      <w:pPr>
        <w:pStyle w:val="Normal"/>
        <w:ind w:firstLine="720" w:left="0" w:right="0"/>
        <w:rPr>
          <w:color w:val="000000"/>
        </w:rPr>
      </w:pPr>
      <w:r>
        <w:rPr>
          <w:color w:val="000000"/>
        </w:rPr>
      </w:r>
      <w:bookmarkStart w:id="355" w:name="sub_2141_Копия_2"/>
      <w:bookmarkStart w:id="356" w:name="sub_21411_Копия_2"/>
      <w:bookmarkStart w:id="357" w:name="sub_2141_Копия_1"/>
      <w:bookmarkStart w:id="358" w:name="sub_21411_Копия_1"/>
      <w:bookmarkStart w:id="359" w:name="sub_21412"/>
      <w:bookmarkStart w:id="360" w:name="sub_2141"/>
      <w:bookmarkStart w:id="361" w:name="sub_2142"/>
      <w:bookmarkStart w:id="362" w:name="sub_21411"/>
      <w:bookmarkStart w:id="363" w:name="sub_2141_Копия_2"/>
      <w:bookmarkStart w:id="364" w:name="sub_21411_Копия_2"/>
      <w:bookmarkStart w:id="365" w:name="sub_2141_Копия_1"/>
      <w:bookmarkStart w:id="366" w:name="sub_21411_Копия_1"/>
      <w:bookmarkStart w:id="367" w:name="sub_21412"/>
      <w:bookmarkStart w:id="368" w:name="sub_2141"/>
      <w:bookmarkStart w:id="369" w:name="sub_2142"/>
      <w:bookmarkStart w:id="370" w:name="sub_21411"/>
      <w:bookmarkEnd w:id="363"/>
      <w:bookmarkEnd w:id="364"/>
      <w:bookmarkEnd w:id="365"/>
      <w:bookmarkEnd w:id="366"/>
      <w:bookmarkEnd w:id="367"/>
      <w:bookmarkEnd w:id="368"/>
      <w:bookmarkEnd w:id="369"/>
      <w:bookmarkEnd w:id="370"/>
    </w:p>
    <w:p>
      <w:pPr>
        <w:pStyle w:val="Normal"/>
        <w:ind w:firstLine="720" w:left="0" w:right="0"/>
        <w:rPr>
          <w:color w:val="000000"/>
        </w:rPr>
      </w:pPr>
      <w:r>
        <w:rPr>
          <w:color w:val="000000"/>
        </w:rPr>
        <w:t xml:space="preserve">Заявления о предоставлении муниципальной услуги, в том числе в электронной форме, регистрируются в Комитете в день их поступления в соответствии с </w:t>
      </w:r>
      <w:hyperlink w:anchor="sub_301">
        <w:r>
          <w:rPr>
            <w:rFonts w:cs="Times New Roman"/>
            <w:b w:val="false"/>
            <w:color w:val="106BBE"/>
          </w:rPr>
          <w:t>разделом 3.1</w:t>
        </w:r>
      </w:hyperlink>
      <w:r>
        <w:rPr>
          <w:color w:val="000000"/>
        </w:rPr>
        <w:t xml:space="preserve"> Административного регламента.</w:t>
      </w:r>
    </w:p>
    <w:p>
      <w:pPr>
        <w:pStyle w:val="Normal"/>
        <w:ind w:firstLine="720" w:left="0" w:right="0"/>
        <w:rPr>
          <w:color w:val="000000"/>
        </w:rPr>
      </w:pPr>
      <w:r>
        <w:rPr>
          <w:color w:val="000000"/>
        </w:rPr>
      </w:r>
    </w:p>
    <w:p>
      <w:pPr>
        <w:pStyle w:val="Heading1"/>
        <w:ind w:hanging="0" w:left="0" w:right="0"/>
        <w:rPr>
          <w:color w:val="000000"/>
        </w:rPr>
      </w:pPr>
      <w:bookmarkStart w:id="371" w:name="sub_215"/>
      <w:bookmarkEnd w:id="371"/>
      <w:r>
        <w:rPr>
          <w:color w:val="000000"/>
        </w:rPr>
        <w:t>2.15. Требования к помещениям, в которых предоставляется государственная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pPr>
        <w:pStyle w:val="Normal"/>
        <w:ind w:firstLine="720" w:left="0" w:right="0"/>
        <w:rPr>
          <w:color w:val="000000"/>
        </w:rPr>
      </w:pPr>
      <w:r>
        <w:rPr>
          <w:color w:val="000000"/>
        </w:rPr>
      </w:r>
      <w:bookmarkStart w:id="372" w:name="sub_2151_Копия_2"/>
      <w:bookmarkStart w:id="373" w:name="sub_21511_Копия_2"/>
      <w:bookmarkStart w:id="374" w:name="sub_2151_Копия_1"/>
      <w:bookmarkStart w:id="375" w:name="sub_21511_Копия_1"/>
      <w:bookmarkStart w:id="376" w:name="sub_21512"/>
      <w:bookmarkStart w:id="377" w:name="sub_2151"/>
      <w:bookmarkStart w:id="378" w:name="sub_2152"/>
      <w:bookmarkStart w:id="379" w:name="sub_21511"/>
      <w:bookmarkStart w:id="380" w:name="sub_2151_Копия_2"/>
      <w:bookmarkStart w:id="381" w:name="sub_21511_Копия_2"/>
      <w:bookmarkStart w:id="382" w:name="sub_2151_Копия_1"/>
      <w:bookmarkStart w:id="383" w:name="sub_21511_Копия_1"/>
      <w:bookmarkStart w:id="384" w:name="sub_21512"/>
      <w:bookmarkStart w:id="385" w:name="sub_2151"/>
      <w:bookmarkStart w:id="386" w:name="sub_2152"/>
      <w:bookmarkStart w:id="387" w:name="sub_21511"/>
      <w:bookmarkEnd w:id="380"/>
      <w:bookmarkEnd w:id="381"/>
      <w:bookmarkEnd w:id="382"/>
      <w:bookmarkEnd w:id="383"/>
      <w:bookmarkEnd w:id="384"/>
      <w:bookmarkEnd w:id="385"/>
      <w:bookmarkEnd w:id="386"/>
      <w:bookmarkEnd w:id="387"/>
    </w:p>
    <w:p>
      <w:pPr>
        <w:pStyle w:val="Normal"/>
        <w:ind w:firstLine="720" w:left="0" w:right="0"/>
        <w:rPr>
          <w:color w:val="000000"/>
        </w:rPr>
      </w:pPr>
      <w:bookmarkStart w:id="388" w:name="sub_215111"/>
      <w:bookmarkEnd w:id="388"/>
      <w:r>
        <w:rPr>
          <w:color w:val="000000"/>
        </w:rPr>
        <w:t>2.15.1. Помещения для работы с Заявителями и их уполномоченными представителями размещаются в здании Комитета. Помещения оборудуются в соответствии с санитарными и противопожарными нормами и правилами.</w:t>
      </w:r>
    </w:p>
    <w:p>
      <w:pPr>
        <w:pStyle w:val="Normal"/>
        <w:ind w:firstLine="720" w:left="0" w:right="0"/>
        <w:rPr>
          <w:color w:val="000000"/>
        </w:rPr>
      </w:pPr>
      <w:bookmarkStart w:id="389" w:name="sub_215121"/>
      <w:bookmarkEnd w:id="389"/>
      <w:r>
        <w:rPr>
          <w:color w:val="000000"/>
        </w:rPr>
        <w:t>Рядом с помещением для предоставления муниципальной услуги предусматривается размещение места для ожидания, оборудованного стульями и информационным стендом. Места для заполнения заявлений (и иных документов) расположены в помещении, в котором предоставляется государственная услуга. Места для заполнения заявлений должны соответствовать комфортным условиям для Заявителя, оборудованы столами, стульями, канцелярскими принадлежностями для написания письменных заявлений.</w:t>
      </w:r>
    </w:p>
    <w:p>
      <w:pPr>
        <w:pStyle w:val="Normal"/>
        <w:ind w:firstLine="720" w:left="0" w:right="0"/>
        <w:rPr>
          <w:color w:val="000000"/>
        </w:rPr>
      </w:pPr>
      <w:bookmarkStart w:id="390" w:name="sub_2153"/>
      <w:bookmarkEnd w:id="390"/>
      <w:r>
        <w:rPr>
          <w:color w:val="000000"/>
        </w:rPr>
        <w:t>2.15.2. Рабочие места специалистов Комитета, осуществляющих рассмотрение запросов Заявителей, оборудуются рабочими столами и стульями, средствами телефонной связи, электронно-вычислительной техникой, оснащенной выходом в информационно-телекоммуникационную сеть Интернет.</w:t>
      </w:r>
    </w:p>
    <w:p>
      <w:pPr>
        <w:pStyle w:val="Normal"/>
        <w:ind w:firstLine="720" w:left="0" w:right="0"/>
        <w:rPr>
          <w:color w:val="000000"/>
        </w:rPr>
      </w:pPr>
      <w:bookmarkStart w:id="391" w:name="sub_21522"/>
      <w:bookmarkStart w:id="392" w:name="sub_21521"/>
      <w:bookmarkEnd w:id="391"/>
      <w:bookmarkEnd w:id="392"/>
      <w:r>
        <w:rPr>
          <w:color w:val="000000"/>
        </w:rPr>
        <w:t>2.15.3. Места для информирования, предназначенные для ознакомления граждан с информационными материалами, размещаются на первом этаже здания Комитета и оборудуются информационными стендами, стульями и столами для оформления документов.</w:t>
      </w:r>
    </w:p>
    <w:p>
      <w:pPr>
        <w:pStyle w:val="Normal"/>
        <w:ind w:firstLine="720" w:left="0" w:right="0"/>
        <w:rPr>
          <w:color w:val="000000"/>
        </w:rPr>
      </w:pPr>
      <w:bookmarkStart w:id="393" w:name="sub_215311"/>
      <w:bookmarkStart w:id="394" w:name="sub_21531"/>
      <w:bookmarkEnd w:id="393"/>
      <w:bookmarkEnd w:id="394"/>
      <w:r>
        <w:rPr>
          <w:color w:val="000000"/>
        </w:rPr>
        <w:t>2.15.4. Требования к обеспечению доступности для инвалидов (включая инвалидов, использующих кресла-коляски и собак-проводников) зданий, помещений, в которых предоставляется государственная услуга:</w:t>
      </w:r>
    </w:p>
    <w:p>
      <w:pPr>
        <w:pStyle w:val="Normal"/>
        <w:ind w:firstLine="720" w:left="0" w:right="0"/>
        <w:rPr>
          <w:color w:val="000000"/>
        </w:rPr>
      </w:pPr>
      <w:bookmarkStart w:id="395" w:name="sub_215312"/>
      <w:bookmarkEnd w:id="395"/>
      <w:r>
        <w:rPr>
          <w:color w:val="000000"/>
        </w:rPr>
        <w:t>- создание условий для беспрепятственного доступа к зданию, помещению, в которых предоставляется государственная услуга;</w:t>
      </w:r>
    </w:p>
    <w:p>
      <w:pPr>
        <w:pStyle w:val="Normal"/>
        <w:ind w:firstLine="720" w:left="0" w:right="0"/>
        <w:rPr>
          <w:color w:val="000000"/>
        </w:rPr>
      </w:pPr>
      <w:r>
        <w:rPr>
          <w:color w:val="000000"/>
        </w:rPr>
        <w:t>- возможность самостоятельного передвижения по территории, на которой расположены здание, помещение, а также входов и выходов из них, посадки в транспортное средство и высадки из него, в том числе с использованием кресла-коляски;</w:t>
      </w:r>
    </w:p>
    <w:p>
      <w:pPr>
        <w:pStyle w:val="Normal"/>
        <w:ind w:firstLine="720" w:left="0" w:right="0"/>
        <w:rPr>
          <w:color w:val="000000"/>
        </w:rPr>
      </w:pPr>
      <w:r>
        <w:rPr>
          <w:color w:val="000000"/>
        </w:rPr>
        <w:t>- сопровождение инвалидов, имеющих стойкие расстройства функции зрения и самостоятельного передвижения;</w:t>
      </w:r>
    </w:p>
    <w:p>
      <w:pPr>
        <w:pStyle w:val="Normal"/>
        <w:ind w:firstLine="720" w:left="0" w:right="0"/>
        <w:rPr>
          <w:color w:val="000000"/>
        </w:rPr>
      </w:pPr>
      <w:r>
        <w:rPr>
          <w:color w:val="000000"/>
        </w:rPr>
        <w:t>- надлежащее размещение оборудования и носителей информации, необходимых для обеспечения беспрепятственного доступа инвалидов к зданию, помещению и к услугам, с учетом ограничений их жизнедеятельности;</w:t>
      </w:r>
    </w:p>
    <w:p>
      <w:pPr>
        <w:pStyle w:val="Normal"/>
        <w:ind w:firstLine="720" w:left="0" w:right="0"/>
        <w:rPr>
          <w:color w:val="000000"/>
        </w:rPr>
      </w:pPr>
      <w:r>
        <w:rPr>
          <w:color w:val="000000"/>
        </w:rPr>
        <w:t>- допуск сурдопереводчика и тифлосурдопереводчика;</w:t>
      </w:r>
    </w:p>
    <w:p>
      <w:pPr>
        <w:pStyle w:val="Normal"/>
        <w:ind w:firstLine="720" w:left="0" w:right="0"/>
        <w:rPr>
          <w:color w:val="000000"/>
        </w:rPr>
      </w:pPr>
      <w:r>
        <w:rPr>
          <w:color w:val="000000"/>
        </w:rPr>
        <w:t>- допуск в здание, помещение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pPr>
        <w:pStyle w:val="Normal"/>
        <w:ind w:firstLine="720" w:left="0" w:right="0"/>
        <w:rPr>
          <w:color w:val="000000"/>
        </w:rPr>
      </w:pPr>
      <w:r>
        <w:rPr>
          <w:color w:val="000000"/>
        </w:rPr>
        <w:t>- оказание работниками органов и организаций, предоставляющих государственную услугу, помощи инвалидам в преодолении барьеров, мешающих получению ими услуг наравне с другими лицами.</w:t>
      </w:r>
    </w:p>
    <w:p>
      <w:pPr>
        <w:pStyle w:val="Normal"/>
        <w:ind w:firstLine="720" w:left="0" w:right="0"/>
        <w:rPr>
          <w:color w:val="000000"/>
        </w:rPr>
      </w:pPr>
      <w:r>
        <w:rPr>
          <w:color w:val="000000"/>
        </w:rPr>
        <w:t xml:space="preserve">Предоставление муниципальной услуги инвалидам (включая инвалидов, использующих кресла-коляски и собак-проводников) обеспечивается Комитетом исходя из финансовых возможностей в соответствии со </w:t>
      </w:r>
      <w:hyperlink r:id="rId33">
        <w:r>
          <w:rPr>
            <w:rFonts w:cs="Times New Roman"/>
            <w:b w:val="false"/>
            <w:color w:val="106BBE"/>
          </w:rPr>
          <w:t>статьей 15</w:t>
        </w:r>
      </w:hyperlink>
      <w:r>
        <w:rPr>
          <w:color w:val="000000"/>
        </w:rPr>
        <w:t xml:space="preserve"> Федерального закона от 24.11.1995 N 181-ФЗ "О социальной защите инвалидов в Российской Федерации".</w:t>
      </w:r>
    </w:p>
    <w:p>
      <w:pPr>
        <w:pStyle w:val="Normal"/>
        <w:ind w:firstLine="720" w:left="0" w:right="0"/>
        <w:rPr>
          <w:color w:val="000000"/>
        </w:rPr>
      </w:pPr>
      <w:r>
        <w:rPr>
          <w:color w:val="000000"/>
        </w:rPr>
      </w:r>
    </w:p>
    <w:p>
      <w:pPr>
        <w:pStyle w:val="Heading1"/>
        <w:ind w:hanging="0" w:left="0" w:right="0"/>
        <w:rPr>
          <w:color w:val="000000"/>
        </w:rPr>
      </w:pPr>
      <w:r>
        <w:rPr>
          <w:color w:val="000000"/>
        </w:rPr>
      </w:r>
      <w:bookmarkStart w:id="396" w:name="sub_216_Копия_2"/>
      <w:bookmarkStart w:id="397" w:name="sub_2162_Копия_2"/>
      <w:bookmarkStart w:id="398" w:name="sub_216_Копия_1"/>
      <w:bookmarkStart w:id="399" w:name="sub_2162_Копия_1"/>
      <w:bookmarkStart w:id="400" w:name="sub_2163"/>
      <w:bookmarkStart w:id="401" w:name="sub_216"/>
      <w:bookmarkStart w:id="402" w:name="sub_2161"/>
      <w:bookmarkStart w:id="403" w:name="sub_2162"/>
      <w:bookmarkStart w:id="404" w:name="sub_216_Копия_2"/>
      <w:bookmarkStart w:id="405" w:name="sub_2162_Копия_2"/>
      <w:bookmarkStart w:id="406" w:name="sub_216_Копия_1"/>
      <w:bookmarkStart w:id="407" w:name="sub_2162_Копия_1"/>
      <w:bookmarkStart w:id="408" w:name="sub_2163"/>
      <w:bookmarkStart w:id="409" w:name="sub_216"/>
      <w:bookmarkStart w:id="410" w:name="sub_2161"/>
      <w:bookmarkStart w:id="411" w:name="sub_2162"/>
      <w:bookmarkEnd w:id="404"/>
      <w:bookmarkEnd w:id="405"/>
      <w:bookmarkEnd w:id="406"/>
      <w:bookmarkEnd w:id="407"/>
      <w:bookmarkEnd w:id="408"/>
      <w:bookmarkEnd w:id="409"/>
      <w:bookmarkEnd w:id="410"/>
      <w:bookmarkEnd w:id="411"/>
    </w:p>
    <w:p>
      <w:pPr>
        <w:pStyle w:val="Heading1"/>
        <w:ind w:hanging="0" w:left="0" w:right="0"/>
        <w:rPr>
          <w:color w:val="000000"/>
        </w:rPr>
      </w:pPr>
      <w:r>
        <w:rPr>
          <w:color w:val="000000"/>
        </w:rPr>
        <w:t>2.16. Показатели доступности и качества муниципальной услуги</w:t>
      </w:r>
    </w:p>
    <w:p>
      <w:pPr>
        <w:pStyle w:val="Normal"/>
        <w:ind w:firstLine="720" w:left="0" w:right="0"/>
        <w:rPr>
          <w:color w:val="000000"/>
        </w:rPr>
      </w:pPr>
      <w:r>
        <w:rPr>
          <w:color w:val="000000"/>
        </w:rPr>
      </w:r>
      <w:bookmarkStart w:id="412" w:name="sub_21621_Копия_2"/>
      <w:bookmarkStart w:id="413" w:name="sub_21622_Копия_2"/>
      <w:bookmarkStart w:id="414" w:name="sub_21621_Копия_1"/>
      <w:bookmarkStart w:id="415" w:name="sub_21622_Копия_1"/>
      <w:bookmarkStart w:id="416" w:name="sub_21623"/>
      <w:bookmarkStart w:id="417" w:name="sub_21621"/>
      <w:bookmarkStart w:id="418" w:name="sub_21631"/>
      <w:bookmarkStart w:id="419" w:name="sub_21622"/>
      <w:bookmarkStart w:id="420" w:name="sub_21621_Копия_2"/>
      <w:bookmarkStart w:id="421" w:name="sub_21622_Копия_2"/>
      <w:bookmarkStart w:id="422" w:name="sub_21621_Копия_1"/>
      <w:bookmarkStart w:id="423" w:name="sub_21622_Копия_1"/>
      <w:bookmarkStart w:id="424" w:name="sub_21623"/>
      <w:bookmarkStart w:id="425" w:name="sub_21621"/>
      <w:bookmarkStart w:id="426" w:name="sub_21631"/>
      <w:bookmarkStart w:id="427" w:name="sub_21622"/>
      <w:bookmarkEnd w:id="420"/>
      <w:bookmarkEnd w:id="421"/>
      <w:bookmarkEnd w:id="422"/>
      <w:bookmarkEnd w:id="423"/>
      <w:bookmarkEnd w:id="424"/>
      <w:bookmarkEnd w:id="425"/>
      <w:bookmarkEnd w:id="426"/>
      <w:bookmarkEnd w:id="427"/>
    </w:p>
    <w:p>
      <w:pPr>
        <w:pStyle w:val="Normal"/>
        <w:ind w:firstLine="720" w:left="0" w:right="0"/>
        <w:rPr>
          <w:color w:val="000000"/>
        </w:rPr>
      </w:pPr>
      <w:bookmarkStart w:id="428" w:name="sub_21611"/>
      <w:bookmarkEnd w:id="428"/>
      <w:r>
        <w:rPr>
          <w:color w:val="000000"/>
        </w:rPr>
        <w:t>2.16.1. Показателями доступности муниципальной услуги являются:</w:t>
      </w:r>
    </w:p>
    <w:p>
      <w:pPr>
        <w:pStyle w:val="Normal"/>
        <w:ind w:firstLine="720" w:left="0" w:right="0"/>
        <w:rPr>
          <w:color w:val="000000"/>
        </w:rPr>
      </w:pPr>
      <w:bookmarkStart w:id="429" w:name="sub_21612"/>
      <w:bookmarkEnd w:id="429"/>
      <w:r>
        <w:rPr>
          <w:color w:val="000000"/>
        </w:rPr>
        <w:t>- простота и ясность изложения информационных документов;</w:t>
      </w:r>
    </w:p>
    <w:p>
      <w:pPr>
        <w:pStyle w:val="Normal"/>
        <w:ind w:firstLine="720" w:left="0" w:right="0"/>
        <w:rPr>
          <w:color w:val="000000"/>
        </w:rPr>
      </w:pPr>
      <w:r>
        <w:rPr>
          <w:color w:val="000000"/>
        </w:rPr>
        <w:t>- наличие различных каналов получения информации о предоставлении услуги;</w:t>
      </w:r>
    </w:p>
    <w:p>
      <w:pPr>
        <w:pStyle w:val="Normal"/>
        <w:ind w:firstLine="720" w:left="0" w:right="0"/>
        <w:rPr>
          <w:color w:val="000000"/>
        </w:rPr>
      </w:pPr>
      <w:r>
        <w:rPr>
          <w:color w:val="000000"/>
        </w:rPr>
        <w:t>- короткое время ожидания услуги;</w:t>
      </w:r>
    </w:p>
    <w:p>
      <w:pPr>
        <w:pStyle w:val="Normal"/>
        <w:ind w:firstLine="720" w:left="0" w:right="0"/>
        <w:rPr>
          <w:color w:val="000000"/>
        </w:rPr>
      </w:pPr>
      <w:r>
        <w:rPr>
          <w:color w:val="000000"/>
        </w:rPr>
        <w:t>- удобный график работы органа, осуществляющего предоставление муниципальной услуги;</w:t>
      </w:r>
    </w:p>
    <w:p>
      <w:pPr>
        <w:pStyle w:val="Normal"/>
        <w:ind w:firstLine="720" w:left="0" w:right="0"/>
        <w:rPr>
          <w:color w:val="000000"/>
        </w:rPr>
      </w:pPr>
      <w:r>
        <w:rPr>
          <w:color w:val="000000"/>
        </w:rPr>
        <w:t>- удобное территориальное расположение органа, осуществляющего предоставление муниципальной услуги;</w:t>
      </w:r>
    </w:p>
    <w:p>
      <w:pPr>
        <w:pStyle w:val="Normal"/>
        <w:ind w:firstLine="720" w:left="0" w:right="0"/>
        <w:rPr>
          <w:color w:val="000000"/>
        </w:rPr>
      </w:pPr>
      <w:r>
        <w:rPr>
          <w:color w:val="000000"/>
        </w:rPr>
        <w:t>- возможность направления заявления о предоставлении муниципальной услуги по различным каналам связи, в том числе и в электронной форме.</w:t>
      </w:r>
    </w:p>
    <w:p>
      <w:pPr>
        <w:pStyle w:val="Normal"/>
        <w:ind w:firstLine="720" w:left="0" w:right="0"/>
        <w:rPr>
          <w:color w:val="000000"/>
        </w:rPr>
      </w:pPr>
      <w:bookmarkStart w:id="430" w:name="sub_216211"/>
      <w:bookmarkEnd w:id="430"/>
      <w:r>
        <w:rPr>
          <w:color w:val="000000"/>
        </w:rPr>
        <w:t>2.16.2. Показателями качества муниципальной услуги являются:</w:t>
      </w:r>
    </w:p>
    <w:p>
      <w:pPr>
        <w:pStyle w:val="Normal"/>
        <w:ind w:firstLine="720" w:left="0" w:right="0"/>
        <w:rPr>
          <w:color w:val="000000"/>
        </w:rPr>
      </w:pPr>
      <w:bookmarkStart w:id="431" w:name="sub_216221"/>
      <w:bookmarkEnd w:id="431"/>
      <w:r>
        <w:rPr>
          <w:color w:val="000000"/>
        </w:rPr>
        <w:t>- точность исполнения муниципальной услуги;</w:t>
      </w:r>
    </w:p>
    <w:p>
      <w:pPr>
        <w:pStyle w:val="Normal"/>
        <w:ind w:firstLine="720" w:left="0" w:right="0"/>
        <w:rPr>
          <w:color w:val="000000"/>
        </w:rPr>
      </w:pPr>
      <w:r>
        <w:rPr>
          <w:color w:val="000000"/>
        </w:rPr>
        <w:t>- профессиональная подготовка специалистов;</w:t>
      </w:r>
    </w:p>
    <w:p>
      <w:pPr>
        <w:pStyle w:val="Normal"/>
        <w:ind w:firstLine="720" w:left="0" w:right="0"/>
        <w:rPr>
          <w:color w:val="000000"/>
        </w:rPr>
      </w:pPr>
      <w:r>
        <w:rPr>
          <w:color w:val="000000"/>
        </w:rPr>
        <w:t>- высокая культура обслуживания Заявителя;</w:t>
      </w:r>
    </w:p>
    <w:p>
      <w:pPr>
        <w:pStyle w:val="Normal"/>
        <w:ind w:firstLine="720" w:left="0" w:right="0"/>
        <w:rPr>
          <w:color w:val="000000"/>
        </w:rPr>
      </w:pPr>
      <w:r>
        <w:rPr>
          <w:color w:val="000000"/>
        </w:rPr>
        <w:t>- строгое соблюдение сроков предоставления муниципальной услуги;</w:t>
      </w:r>
    </w:p>
    <w:p>
      <w:pPr>
        <w:pStyle w:val="Normal"/>
        <w:ind w:firstLine="720" w:left="0" w:right="0"/>
        <w:rPr>
          <w:color w:val="000000"/>
        </w:rPr>
      </w:pPr>
      <w:r>
        <w:rPr>
          <w:color w:val="000000"/>
        </w:rPr>
        <w:t>- количество обоснованных обжалований решений органа, осуществляющего предоставление государственного услуги.</w:t>
      </w:r>
    </w:p>
    <w:p>
      <w:pPr>
        <w:pStyle w:val="Normal"/>
        <w:ind w:firstLine="720" w:left="0" w:right="0"/>
        <w:rPr>
          <w:color w:val="000000"/>
        </w:rPr>
      </w:pPr>
      <w:r>
        <w:rPr>
          <w:color w:val="000000"/>
        </w:rPr>
      </w:r>
    </w:p>
    <w:p>
      <w:pPr>
        <w:pStyle w:val="Heading1"/>
        <w:ind w:hanging="0" w:left="0" w:right="0"/>
        <w:rPr>
          <w:color w:val="000000"/>
        </w:rPr>
      </w:pPr>
      <w:bookmarkStart w:id="432" w:name="sub_300"/>
      <w:bookmarkEnd w:id="432"/>
      <w:r>
        <w:rPr>
          <w:color w:val="000000"/>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pPr>
        <w:pStyle w:val="Normal"/>
        <w:ind w:firstLine="720" w:left="0" w:right="0"/>
        <w:rPr>
          <w:color w:val="000000"/>
        </w:rPr>
      </w:pPr>
      <w:r>
        <w:rPr>
          <w:color w:val="000000"/>
        </w:rPr>
      </w:r>
      <w:bookmarkStart w:id="433" w:name="sub_3001_Копия_2"/>
      <w:bookmarkStart w:id="434" w:name="sub_30011_Копия_2"/>
      <w:bookmarkStart w:id="435" w:name="sub_3001_Копия_1"/>
      <w:bookmarkStart w:id="436" w:name="sub_30011_Копия_1"/>
      <w:bookmarkStart w:id="437" w:name="sub_30012"/>
      <w:bookmarkStart w:id="438" w:name="sub_3001"/>
      <w:bookmarkStart w:id="439" w:name="sub_3002"/>
      <w:bookmarkStart w:id="440" w:name="sub_30011"/>
      <w:bookmarkStart w:id="441" w:name="sub_3001_Копия_2"/>
      <w:bookmarkStart w:id="442" w:name="sub_30011_Копия_2"/>
      <w:bookmarkStart w:id="443" w:name="sub_3001_Копия_1"/>
      <w:bookmarkStart w:id="444" w:name="sub_30011_Копия_1"/>
      <w:bookmarkStart w:id="445" w:name="sub_30012"/>
      <w:bookmarkStart w:id="446" w:name="sub_3001"/>
      <w:bookmarkStart w:id="447" w:name="sub_3002"/>
      <w:bookmarkStart w:id="448" w:name="sub_30011"/>
      <w:bookmarkEnd w:id="441"/>
      <w:bookmarkEnd w:id="442"/>
      <w:bookmarkEnd w:id="443"/>
      <w:bookmarkEnd w:id="444"/>
      <w:bookmarkEnd w:id="445"/>
      <w:bookmarkEnd w:id="446"/>
      <w:bookmarkEnd w:id="447"/>
      <w:bookmarkEnd w:id="448"/>
    </w:p>
    <w:p>
      <w:pPr>
        <w:pStyle w:val="Normal"/>
        <w:ind w:firstLine="720" w:left="0" w:right="0"/>
        <w:rPr>
          <w:color w:val="000000"/>
        </w:rPr>
      </w:pPr>
      <w:r>
        <w:rPr>
          <w:color w:val="000000"/>
        </w:rPr>
        <w:t>Предоставление муниципальной услуги включает в себя следующие административные процедуры:</w:t>
      </w:r>
    </w:p>
    <w:p>
      <w:pPr>
        <w:pStyle w:val="Normal"/>
        <w:ind w:firstLine="720" w:left="0" w:right="0"/>
        <w:rPr>
          <w:color w:val="000000"/>
        </w:rPr>
      </w:pPr>
      <w:r>
        <w:rPr>
          <w:color w:val="000000"/>
        </w:rPr>
        <w:t>- прием, регистрация и первичная обработка заявления о предоставлении муниципальной услуги и прилагаемых документов;</w:t>
      </w:r>
    </w:p>
    <w:p>
      <w:pPr>
        <w:pStyle w:val="Normal"/>
        <w:ind w:firstLine="720" w:left="0" w:right="0"/>
        <w:rPr>
          <w:color w:val="000000"/>
        </w:rPr>
      </w:pPr>
      <w:r>
        <w:rPr>
          <w:color w:val="000000"/>
        </w:rPr>
        <w:t>- рассмотрение заявления и документов, предоставляемых для получения муниципальной услуги, направление межведомственных запросов, подготовка служебной записки о возможности предоставления заявителю преимущественного права приобретения арендуемого недвижимого имущества либо принятие решения об отказе в предоставлении муниципальной услуги;</w:t>
      </w:r>
    </w:p>
    <w:p>
      <w:pPr>
        <w:pStyle w:val="Normal"/>
        <w:ind w:firstLine="720" w:left="0" w:right="0"/>
        <w:rPr>
          <w:color w:val="000000"/>
        </w:rPr>
      </w:pPr>
      <w:r>
        <w:rPr>
          <w:color w:val="000000"/>
        </w:rPr>
        <w:t>- проведение оценки рыночной стоимости арендуемого имущества;</w:t>
      </w:r>
    </w:p>
    <w:p>
      <w:pPr>
        <w:pStyle w:val="Normal"/>
        <w:ind w:firstLine="720" w:left="0" w:right="0"/>
        <w:rPr>
          <w:color w:val="000000"/>
        </w:rPr>
      </w:pPr>
      <w:r>
        <w:rPr>
          <w:color w:val="000000"/>
        </w:rPr>
        <w:t>- принятие решения об условиях приватизации арендуемого имущества в форме распоряжения;</w:t>
      </w:r>
    </w:p>
    <w:p>
      <w:pPr>
        <w:pStyle w:val="Normal"/>
        <w:ind w:firstLine="720" w:left="0" w:right="0"/>
        <w:rPr>
          <w:color w:val="000000"/>
        </w:rPr>
      </w:pPr>
      <w:r>
        <w:rPr>
          <w:color w:val="000000"/>
        </w:rPr>
        <w:t>- подготовка проекта договора купли-продажи арендуемого имущества, направление (выдача) Заявителю указанных документов.</w:t>
      </w:r>
    </w:p>
    <w:p>
      <w:pPr>
        <w:pStyle w:val="Normal"/>
        <w:ind w:firstLine="720" w:left="0" w:right="0"/>
        <w:rPr>
          <w:color w:val="000000"/>
        </w:rPr>
      </w:pPr>
      <w:r>
        <w:rPr>
          <w:color w:val="000000"/>
        </w:rPr>
      </w:r>
    </w:p>
    <w:p>
      <w:pPr>
        <w:pStyle w:val="Heading1"/>
        <w:ind w:hanging="0" w:left="0" w:right="0"/>
        <w:rPr>
          <w:color w:val="000000"/>
        </w:rPr>
      </w:pPr>
      <w:bookmarkStart w:id="449" w:name="sub_301"/>
      <w:bookmarkEnd w:id="449"/>
      <w:r>
        <w:rPr>
          <w:color w:val="000000"/>
        </w:rPr>
        <w:t>3.1. Прием и регистрация заявления о предоставлении муниципальной услуги и прилагаемых документов</w:t>
      </w:r>
    </w:p>
    <w:p>
      <w:pPr>
        <w:pStyle w:val="Normal"/>
        <w:ind w:firstLine="720" w:left="0" w:right="0"/>
        <w:rPr>
          <w:color w:val="000000"/>
        </w:rPr>
      </w:pPr>
      <w:r>
        <w:rPr>
          <w:color w:val="000000"/>
        </w:rPr>
      </w:r>
      <w:bookmarkStart w:id="450" w:name="sub_3011_Копия_2"/>
      <w:bookmarkStart w:id="451" w:name="sub_30111_Копия_2"/>
      <w:bookmarkStart w:id="452" w:name="sub_3011_Копия_1"/>
      <w:bookmarkStart w:id="453" w:name="sub_30111_Копия_1"/>
      <w:bookmarkStart w:id="454" w:name="sub_30112"/>
      <w:bookmarkStart w:id="455" w:name="sub_3011"/>
      <w:bookmarkStart w:id="456" w:name="sub_3012"/>
      <w:bookmarkStart w:id="457" w:name="sub_30111"/>
      <w:bookmarkStart w:id="458" w:name="sub_3011_Копия_2"/>
      <w:bookmarkStart w:id="459" w:name="sub_30111_Копия_2"/>
      <w:bookmarkStart w:id="460" w:name="sub_3011_Копия_1"/>
      <w:bookmarkStart w:id="461" w:name="sub_30111_Копия_1"/>
      <w:bookmarkStart w:id="462" w:name="sub_30112"/>
      <w:bookmarkStart w:id="463" w:name="sub_3011"/>
      <w:bookmarkStart w:id="464" w:name="sub_3012"/>
      <w:bookmarkStart w:id="465" w:name="sub_30111"/>
      <w:bookmarkEnd w:id="458"/>
      <w:bookmarkEnd w:id="459"/>
      <w:bookmarkEnd w:id="460"/>
      <w:bookmarkEnd w:id="461"/>
      <w:bookmarkEnd w:id="462"/>
      <w:bookmarkEnd w:id="463"/>
      <w:bookmarkEnd w:id="464"/>
      <w:bookmarkEnd w:id="465"/>
    </w:p>
    <w:p>
      <w:pPr>
        <w:pStyle w:val="Normal"/>
        <w:ind w:firstLine="720" w:left="0" w:right="0"/>
        <w:rPr>
          <w:color w:val="000000"/>
        </w:rPr>
      </w:pPr>
      <w:bookmarkStart w:id="466" w:name="sub_302"/>
      <w:bookmarkEnd w:id="466"/>
      <w:r>
        <w:rPr>
          <w:color w:val="000000"/>
        </w:rPr>
        <w:t xml:space="preserve">3.1.1. Основанием для начала административной процедуры является поступление в Комитет заявления о реализации преимущественного права на приобретение арендуемого недвижимого имущества, находящегося в собственности Лухского муниципального района Ивановской области, с приложенными к нему документами, в том числе в электронной форме, в соответствии с требованиями </w:t>
      </w:r>
      <w:hyperlink w:anchor="sub_206">
        <w:r>
          <w:rPr>
            <w:rFonts w:cs="Times New Roman"/>
            <w:b w:val="false"/>
            <w:color w:val="106BBE"/>
          </w:rPr>
          <w:t>раздела 2.6</w:t>
        </w:r>
      </w:hyperlink>
      <w:r>
        <w:rPr>
          <w:color w:val="000000"/>
        </w:rPr>
        <w:t xml:space="preserve"> настоящего Административного регламента, где оно регистрируется в течение 1 рабочего дня.</w:t>
      </w:r>
    </w:p>
    <w:p>
      <w:pPr>
        <w:pStyle w:val="Normal"/>
        <w:ind w:firstLine="720" w:left="0" w:right="0"/>
        <w:rPr>
          <w:color w:val="000000"/>
        </w:rPr>
      </w:pPr>
      <w:r>
        <w:rPr>
          <w:color w:val="000000"/>
        </w:rPr>
        <w:t>3.1.2. Председатель комитета в течение 1 рабочего дня назначает исполнителя для рассмотрения поступившего заявления.</w:t>
      </w:r>
    </w:p>
    <w:p>
      <w:pPr>
        <w:pStyle w:val="Heading1"/>
        <w:ind w:hanging="0" w:left="0" w:right="0"/>
        <w:rPr>
          <w:color w:val="000000"/>
        </w:rPr>
      </w:pPr>
      <w:r>
        <w:rPr>
          <w:color w:val="000000"/>
        </w:rPr>
      </w:r>
      <w:bookmarkStart w:id="467" w:name="sub_3112_Копия_2"/>
      <w:bookmarkStart w:id="468" w:name="sub_311_Копия_2"/>
      <w:bookmarkStart w:id="469" w:name="sub_31121_Копия_2"/>
      <w:bookmarkStart w:id="470" w:name="sub_31122_Копия_2"/>
      <w:bookmarkStart w:id="471" w:name="sub_3112_Копия_1"/>
      <w:bookmarkStart w:id="472" w:name="sub_311_Копия_1"/>
      <w:bookmarkStart w:id="473" w:name="sub_31121_Копия_1"/>
      <w:bookmarkStart w:id="474" w:name="sub_31122_Копия_1"/>
      <w:bookmarkStart w:id="475" w:name="sub_3115"/>
      <w:bookmarkStart w:id="476" w:name="sub_3112"/>
      <w:bookmarkStart w:id="477" w:name="sub_3111"/>
      <w:bookmarkStart w:id="478" w:name="sub_311"/>
      <w:bookmarkStart w:id="479" w:name="sub_3113"/>
      <w:bookmarkStart w:id="480" w:name="sub_31121"/>
      <w:bookmarkStart w:id="481" w:name="sub_3114"/>
      <w:bookmarkStart w:id="482" w:name="sub_31122"/>
      <w:bookmarkStart w:id="483" w:name="sub_3112_Копия_2"/>
      <w:bookmarkStart w:id="484" w:name="sub_311_Копия_2"/>
      <w:bookmarkStart w:id="485" w:name="sub_31121_Копия_2"/>
      <w:bookmarkStart w:id="486" w:name="sub_31122_Копия_2"/>
      <w:bookmarkStart w:id="487" w:name="sub_3112_Копия_1"/>
      <w:bookmarkStart w:id="488" w:name="sub_311_Копия_1"/>
      <w:bookmarkStart w:id="489" w:name="sub_31121_Копия_1"/>
      <w:bookmarkStart w:id="490" w:name="sub_31122_Копия_1"/>
      <w:bookmarkStart w:id="491" w:name="sub_3115"/>
      <w:bookmarkStart w:id="492" w:name="sub_3112"/>
      <w:bookmarkStart w:id="493" w:name="sub_3111"/>
      <w:bookmarkStart w:id="494" w:name="sub_311"/>
      <w:bookmarkStart w:id="495" w:name="sub_3113"/>
      <w:bookmarkStart w:id="496" w:name="sub_31121"/>
      <w:bookmarkStart w:id="497" w:name="sub_3114"/>
      <w:bookmarkStart w:id="498" w:name="sub_3112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p>
    <w:p>
      <w:pPr>
        <w:pStyle w:val="Heading1"/>
        <w:ind w:hanging="0" w:left="0" w:right="0"/>
        <w:rPr>
          <w:color w:val="000000"/>
        </w:rPr>
      </w:pPr>
      <w:r>
        <w:rPr>
          <w:color w:val="000000"/>
        </w:rPr>
        <w:t>3.2. Рассмотрение заявления и документов, предоставляемых для получения муниципальной услуги, направление межведомственных запросов</w:t>
      </w:r>
    </w:p>
    <w:p>
      <w:pPr>
        <w:pStyle w:val="Normal"/>
        <w:ind w:firstLine="720" w:left="0" w:right="0"/>
        <w:rPr>
          <w:color w:val="000000"/>
        </w:rPr>
      </w:pPr>
      <w:r>
        <w:rPr>
          <w:color w:val="000000"/>
        </w:rPr>
      </w:r>
      <w:bookmarkStart w:id="499" w:name="sub_31141_Копия_2"/>
      <w:bookmarkStart w:id="500" w:name="sub_31142_Копия_2"/>
      <w:bookmarkStart w:id="501" w:name="sub_31141_Копия_1"/>
      <w:bookmarkStart w:id="502" w:name="sub_31142_Копия_1"/>
      <w:bookmarkStart w:id="503" w:name="sub_31143"/>
      <w:bookmarkStart w:id="504" w:name="sub_31141"/>
      <w:bookmarkStart w:id="505" w:name="sub_31151"/>
      <w:bookmarkStart w:id="506" w:name="sub_31142"/>
      <w:bookmarkStart w:id="507" w:name="sub_31141_Копия_2"/>
      <w:bookmarkStart w:id="508" w:name="sub_31142_Копия_2"/>
      <w:bookmarkStart w:id="509" w:name="sub_31141_Копия_1"/>
      <w:bookmarkStart w:id="510" w:name="sub_31142_Копия_1"/>
      <w:bookmarkStart w:id="511" w:name="sub_31143"/>
      <w:bookmarkStart w:id="512" w:name="sub_31141"/>
      <w:bookmarkStart w:id="513" w:name="sub_31151"/>
      <w:bookmarkStart w:id="514" w:name="sub_31142"/>
      <w:bookmarkEnd w:id="507"/>
      <w:bookmarkEnd w:id="508"/>
      <w:bookmarkEnd w:id="509"/>
      <w:bookmarkEnd w:id="510"/>
      <w:bookmarkEnd w:id="511"/>
      <w:bookmarkEnd w:id="512"/>
      <w:bookmarkEnd w:id="513"/>
      <w:bookmarkEnd w:id="514"/>
    </w:p>
    <w:p>
      <w:pPr>
        <w:pStyle w:val="Normal"/>
        <w:ind w:firstLine="720" w:left="0" w:right="0"/>
        <w:rPr>
          <w:color w:val="000000"/>
        </w:rPr>
      </w:pPr>
      <w:bookmarkStart w:id="515" w:name="sub_322"/>
      <w:bookmarkEnd w:id="515"/>
      <w:r>
        <w:rPr>
          <w:color w:val="000000"/>
        </w:rPr>
        <w:t>3.2.1. Основанием для начала административной процедуры является поступление специалисту  заявления и прилагаемых к нему документов с резолюцией председателя Комитета.</w:t>
      </w:r>
    </w:p>
    <w:p>
      <w:pPr>
        <w:pStyle w:val="Normal"/>
        <w:ind w:firstLine="720" w:left="0" w:right="0"/>
        <w:rPr>
          <w:color w:val="000000"/>
        </w:rPr>
      </w:pPr>
      <w:bookmarkStart w:id="516" w:name="sub_3211"/>
      <w:bookmarkStart w:id="517" w:name="sub_321"/>
      <w:bookmarkEnd w:id="516"/>
      <w:bookmarkEnd w:id="517"/>
      <w:r>
        <w:rPr>
          <w:color w:val="000000"/>
        </w:rPr>
        <w:t>3.2.2. Ответственный исполнитель в течение 2 дней со дня поступления заявления проверяет правильность заполнения заявления и комплектность документов.</w:t>
      </w:r>
    </w:p>
    <w:p>
      <w:pPr>
        <w:pStyle w:val="Normal"/>
        <w:ind w:firstLine="720" w:left="0" w:right="0"/>
        <w:rPr>
          <w:color w:val="000000"/>
        </w:rPr>
      </w:pPr>
      <w:bookmarkStart w:id="518" w:name="sub_32211"/>
      <w:bookmarkStart w:id="519" w:name="sub_3221"/>
      <w:bookmarkEnd w:id="518"/>
      <w:bookmarkEnd w:id="519"/>
      <w:r>
        <w:rPr>
          <w:color w:val="000000"/>
        </w:rPr>
        <w:t xml:space="preserve">3.2.3. При наличии оснований, установленных </w:t>
      </w:r>
      <w:hyperlink w:anchor="sub_210">
        <w:r>
          <w:rPr>
            <w:rFonts w:cs="Times New Roman"/>
            <w:b w:val="false"/>
            <w:color w:val="106BBE"/>
          </w:rPr>
          <w:t>разделом 2.10</w:t>
        </w:r>
      </w:hyperlink>
      <w:r>
        <w:rPr>
          <w:color w:val="000000"/>
        </w:rPr>
        <w:t xml:space="preserve"> Административного регламента, для отказа в предоставлении муниципальной услуги ответственный исполнитель не позднее 25 дней с даты поступления заявления подготавливает решение об отказе в предоставлении муниципальной услуги в форме письменного уведомления в адрес Заявителя с обоснованием причин отказа в предоставлении муниципальной услуги, обеспечивает его визирование, направляет на подписание председателю Комитета, передает на регистрацию в в установленном порядке.</w:t>
      </w:r>
    </w:p>
    <w:p>
      <w:pPr>
        <w:pStyle w:val="Normal"/>
        <w:ind w:firstLine="720" w:left="0" w:right="0"/>
        <w:rPr>
          <w:color w:val="000000"/>
        </w:rPr>
      </w:pPr>
      <w:bookmarkStart w:id="520" w:name="sub_3231"/>
      <w:bookmarkStart w:id="521" w:name="sub_323"/>
      <w:bookmarkEnd w:id="520"/>
      <w:bookmarkEnd w:id="521"/>
      <w:r>
        <w:rPr>
          <w:color w:val="000000"/>
        </w:rPr>
        <w:t xml:space="preserve">3.2.4. Если Заявителем не представлены документы, предусмотренные </w:t>
      </w:r>
      <w:hyperlink w:anchor="sub_2713">
        <w:r>
          <w:rPr>
            <w:rFonts w:cs="Times New Roman"/>
            <w:b w:val="false"/>
            <w:color w:val="106BBE"/>
          </w:rPr>
          <w:t>подпунктами 3) - 5) пункта 2.7.1</w:t>
        </w:r>
      </w:hyperlink>
      <w:r>
        <w:rPr>
          <w:color w:val="000000"/>
        </w:rPr>
        <w:t xml:space="preserve"> Административного регламента, ответственный исполнитель в течение трех рабочих дней со дня поступления заявления направляет в порядке межведомственного взаимодействия запросы в органы, уполномоченные на предоставление соответствующих сведений:</w:t>
      </w:r>
    </w:p>
    <w:p>
      <w:pPr>
        <w:pStyle w:val="Normal"/>
        <w:ind w:firstLine="720" w:left="0" w:right="0"/>
        <w:rPr>
          <w:color w:val="000000"/>
        </w:rPr>
      </w:pPr>
      <w:bookmarkStart w:id="522" w:name="sub_3232"/>
      <w:bookmarkEnd w:id="522"/>
      <w:r>
        <w:rPr>
          <w:color w:val="000000"/>
        </w:rPr>
        <w:t>- органы, осуществляющие государственный кадастровый учет, государственную регистрацию прав на недвижимое имущество и сделок с ним, ведение ЕГРН, предоставление сведений, содержащихся в ЕГРН;</w:t>
      </w:r>
    </w:p>
    <w:p>
      <w:pPr>
        <w:pStyle w:val="Normal"/>
        <w:ind w:firstLine="720" w:left="0" w:right="0"/>
        <w:rPr>
          <w:color w:val="000000"/>
        </w:rPr>
      </w:pPr>
      <w:r>
        <w:rPr>
          <w:color w:val="000000"/>
        </w:rPr>
        <w:t>- органы исполнительной власти Ивановской области;</w:t>
      </w:r>
    </w:p>
    <w:p>
      <w:pPr>
        <w:pStyle w:val="Normal"/>
        <w:ind w:firstLine="720" w:left="0" w:right="0"/>
        <w:rPr>
          <w:color w:val="000000"/>
        </w:rPr>
      </w:pPr>
      <w:r>
        <w:rPr>
          <w:color w:val="000000"/>
        </w:rPr>
        <w:t>- федеральные органы исполнительной власти.</w:t>
      </w:r>
    </w:p>
    <w:p>
      <w:pPr>
        <w:pStyle w:val="Normal"/>
        <w:ind w:firstLine="720" w:left="0" w:right="0"/>
        <w:rPr>
          <w:color w:val="000000"/>
        </w:rPr>
      </w:pPr>
      <w:r>
        <w:rPr>
          <w:color w:val="000000"/>
        </w:rPr>
        <w:t xml:space="preserve">Если Заявителем не представлены документы, предусмотренные </w:t>
      </w:r>
      <w:hyperlink w:anchor="sub_2711">
        <w:r>
          <w:rPr>
            <w:rFonts w:cs="Times New Roman"/>
            <w:b w:val="false"/>
            <w:color w:val="106BBE"/>
          </w:rPr>
          <w:t>подпунктами 1) и 2) пункта 2.7.1</w:t>
        </w:r>
      </w:hyperlink>
      <w:r>
        <w:rPr>
          <w:color w:val="000000"/>
        </w:rPr>
        <w:t xml:space="preserve"> Административного регламента, ответственный исполнитель в течение трех рабочих дней со дня поступления заявления направляет в порядке межведомственного взаимодействия запросы в органы, уполномоченные на предоставление соответствующих сведений (налоговые органы).</w:t>
      </w:r>
    </w:p>
    <w:p>
      <w:pPr>
        <w:pStyle w:val="Normal"/>
        <w:ind w:firstLine="720" w:left="0" w:right="0"/>
        <w:rPr>
          <w:color w:val="000000"/>
        </w:rPr>
      </w:pPr>
      <w:bookmarkStart w:id="523" w:name="sub_3245"/>
      <w:bookmarkEnd w:id="523"/>
      <w:r>
        <w:rPr>
          <w:color w:val="000000"/>
        </w:rPr>
        <w:t>Межведомственное взаимодействие осуществляется в электронной форме с использованием системы межведомственного электронного взаимодействия по межведомственному запросу органа, предоставляющего муниципальную услугу.</w:t>
      </w:r>
    </w:p>
    <w:p>
      <w:pPr>
        <w:pStyle w:val="Normal"/>
        <w:ind w:firstLine="720" w:left="0" w:right="0"/>
        <w:rPr>
          <w:color w:val="000000"/>
        </w:rPr>
      </w:pPr>
      <w:bookmarkStart w:id="524" w:name="sub_32451"/>
      <w:bookmarkEnd w:id="524"/>
      <w:r>
        <w:rPr>
          <w:color w:val="000000"/>
        </w:rPr>
        <w:t xml:space="preserve">В случае невозможности направления запроса в электронной форме в связи с подтвержденной технической недоступностью или неработоспособностью веб-сервисов либо неработоспособностью каналов связи, обеспечивающих доступ к сервисам, или по другим причинам, допускается направление межведомственного запроса на бумажном носителе или посредством веб-сервиса "Личный кабинет" на </w:t>
      </w:r>
      <w:hyperlink r:id="rId34">
        <w:r>
          <w:rPr>
            <w:rFonts w:cs="Times New Roman"/>
            <w:b w:val="false"/>
            <w:color w:val="106BBE"/>
          </w:rPr>
          <w:t>официальных сайтах</w:t>
        </w:r>
      </w:hyperlink>
      <w:r>
        <w:rPr>
          <w:color w:val="000000"/>
        </w:rPr>
        <w:t xml:space="preserve"> Федеральной службы государственной регистрации, кадастра и картографии; Федеральной налоговой службы.</w:t>
      </w:r>
    </w:p>
    <w:p>
      <w:pPr>
        <w:pStyle w:val="Normal"/>
        <w:ind w:firstLine="720" w:left="0" w:right="0"/>
        <w:rPr>
          <w:color w:val="000000"/>
        </w:rPr>
      </w:pPr>
      <w:r>
        <w:rPr>
          <w:color w:val="000000"/>
        </w:rPr>
        <w:t>Срок подготовки и направления ответа на межведомственный запрос не может превышать пяти рабочих дней (двух рабочих дней - при осуществлении государственного кадастрового учета и (или) государственной регистрации прав на объекты недвижимости) со дня поступления межведомственного запроса в орган или организацию, предоставляющие документ и (или) информацию.</w:t>
      </w:r>
    </w:p>
    <w:p>
      <w:pPr>
        <w:pStyle w:val="Normal"/>
        <w:ind w:firstLine="720" w:left="0" w:right="0"/>
        <w:rPr>
          <w:color w:val="000000"/>
        </w:rPr>
      </w:pPr>
      <w:r>
        <w:rPr>
          <w:color w:val="000000"/>
        </w:rPr>
        <w:t>Документы, поступившие в порядке межведомственного информационного взаимодействия, приобщаются к заявлению Заявителя.</w:t>
      </w:r>
    </w:p>
    <w:p>
      <w:pPr>
        <w:pStyle w:val="Normal"/>
        <w:ind w:firstLine="720" w:left="0" w:right="0"/>
        <w:rPr>
          <w:color w:val="000000"/>
        </w:rPr>
      </w:pPr>
      <w:bookmarkStart w:id="525" w:name="sub_327"/>
      <w:bookmarkEnd w:id="525"/>
      <w:r>
        <w:rPr>
          <w:color w:val="000000"/>
        </w:rPr>
        <w:t>3.2.7. Результатом административной процедуры является:</w:t>
      </w:r>
    </w:p>
    <w:p>
      <w:pPr>
        <w:pStyle w:val="Normal"/>
        <w:ind w:firstLine="720" w:left="0" w:right="0"/>
        <w:rPr>
          <w:color w:val="000000"/>
        </w:rPr>
      </w:pPr>
      <w:bookmarkStart w:id="526" w:name="sub_3271"/>
      <w:bookmarkEnd w:id="526"/>
      <w:r>
        <w:rPr>
          <w:color w:val="000000"/>
        </w:rPr>
        <w:t>Принятие решения о предоставлении Заявителю преимущественного права приобретения арендуемого недвижимого имущества;</w:t>
      </w:r>
    </w:p>
    <w:p>
      <w:pPr>
        <w:pStyle w:val="Normal"/>
        <w:ind w:firstLine="720" w:left="0" w:right="0"/>
        <w:rPr>
          <w:color w:val="000000"/>
        </w:rPr>
      </w:pPr>
      <w:r>
        <w:rPr>
          <w:color w:val="000000"/>
        </w:rPr>
        <w:t>подготовка письма об отказе в предоставлении муниципальной услуги.</w:t>
      </w:r>
    </w:p>
    <w:p>
      <w:pPr>
        <w:pStyle w:val="Normal"/>
        <w:ind w:firstLine="720" w:left="0" w:right="0"/>
        <w:rPr>
          <w:color w:val="000000"/>
        </w:rPr>
      </w:pPr>
      <w:r>
        <w:rPr>
          <w:color w:val="000000"/>
        </w:rPr>
        <w:t>Максимальный срок выполнения административной процедуры составляет 25 дней с даты поступления заявления.</w:t>
      </w:r>
    </w:p>
    <w:p>
      <w:pPr>
        <w:pStyle w:val="Normal"/>
        <w:ind w:firstLine="720" w:left="0" w:right="0"/>
        <w:rPr>
          <w:color w:val="000000"/>
        </w:rPr>
      </w:pPr>
      <w:r>
        <w:rPr>
          <w:color w:val="000000"/>
        </w:rPr>
      </w:r>
    </w:p>
    <w:p>
      <w:pPr>
        <w:pStyle w:val="Heading1"/>
        <w:ind w:hanging="0" w:left="0" w:right="0"/>
        <w:rPr>
          <w:color w:val="000000"/>
        </w:rPr>
      </w:pPr>
      <w:bookmarkStart w:id="527" w:name="sub_303"/>
      <w:bookmarkEnd w:id="527"/>
      <w:r>
        <w:rPr>
          <w:color w:val="000000"/>
        </w:rPr>
        <w:t>3.3. Проведение оценки рыночной стоимости арендуемого имущества</w:t>
      </w:r>
    </w:p>
    <w:p>
      <w:pPr>
        <w:pStyle w:val="Normal"/>
        <w:ind w:firstLine="720" w:left="0" w:right="0"/>
        <w:rPr>
          <w:color w:val="000000"/>
        </w:rPr>
      </w:pPr>
      <w:r>
        <w:rPr>
          <w:color w:val="000000"/>
        </w:rPr>
      </w:r>
      <w:bookmarkStart w:id="528" w:name="sub_3031_Копия_2"/>
      <w:bookmarkStart w:id="529" w:name="sub_30311_Копия_2"/>
      <w:bookmarkStart w:id="530" w:name="sub_3031_Копия_1"/>
      <w:bookmarkStart w:id="531" w:name="sub_30311_Копия_1"/>
      <w:bookmarkStart w:id="532" w:name="sub_30312"/>
      <w:bookmarkStart w:id="533" w:name="sub_3031"/>
      <w:bookmarkStart w:id="534" w:name="sub_3032"/>
      <w:bookmarkStart w:id="535" w:name="sub_30311"/>
      <w:bookmarkStart w:id="536" w:name="sub_3031_Копия_2"/>
      <w:bookmarkStart w:id="537" w:name="sub_30311_Копия_2"/>
      <w:bookmarkStart w:id="538" w:name="sub_3031_Копия_1"/>
      <w:bookmarkStart w:id="539" w:name="sub_30311_Копия_1"/>
      <w:bookmarkStart w:id="540" w:name="sub_30312"/>
      <w:bookmarkStart w:id="541" w:name="sub_3031"/>
      <w:bookmarkStart w:id="542" w:name="sub_3032"/>
      <w:bookmarkStart w:id="543" w:name="sub_30311"/>
      <w:bookmarkEnd w:id="536"/>
      <w:bookmarkEnd w:id="537"/>
      <w:bookmarkEnd w:id="538"/>
      <w:bookmarkEnd w:id="539"/>
      <w:bookmarkEnd w:id="540"/>
      <w:bookmarkEnd w:id="541"/>
      <w:bookmarkEnd w:id="542"/>
      <w:bookmarkEnd w:id="543"/>
    </w:p>
    <w:p>
      <w:pPr>
        <w:pStyle w:val="Normal"/>
        <w:ind w:firstLine="720" w:left="0" w:right="0"/>
        <w:rPr>
          <w:color w:val="000000"/>
        </w:rPr>
      </w:pPr>
      <w:bookmarkStart w:id="544" w:name="sub_333"/>
      <w:bookmarkEnd w:id="544"/>
      <w:r>
        <w:rPr>
          <w:color w:val="000000"/>
        </w:rPr>
        <w:t>3.3.1. Основанием для начала административной процедуры является решение о возможности предоставления Заявителю преимущественного права приобретения арендуемого недвижимого имущества и прилагаемые к нему заявление и документы.</w:t>
      </w:r>
    </w:p>
    <w:p>
      <w:pPr>
        <w:pStyle w:val="Normal"/>
        <w:ind w:firstLine="720" w:left="0" w:right="0"/>
        <w:rPr>
          <w:color w:val="000000"/>
        </w:rPr>
      </w:pPr>
      <w:bookmarkStart w:id="545" w:name="sub_3311"/>
      <w:bookmarkStart w:id="546" w:name="sub_331"/>
      <w:bookmarkEnd w:id="545"/>
      <w:bookmarkEnd w:id="546"/>
      <w:r>
        <w:rPr>
          <w:color w:val="000000"/>
        </w:rPr>
        <w:t xml:space="preserve">3.3.2. Ответственный исполнитель в течение 25 дней с даты поступления заявления в Комитет обеспечивает проведение мероприятий по заключению муниципального контракта на проведение оценки рыночной стоимости имущества, в отношении которого заявителем заявлено преимущественное право приобретения, в порядке, установленном </w:t>
      </w:r>
      <w:hyperlink r:id="rId35">
        <w:r>
          <w:rPr>
            <w:rFonts w:cs="Times New Roman"/>
            <w:b w:val="false"/>
            <w:color w:val="106BBE"/>
          </w:rPr>
          <w:t>Федеральным законом</w:t>
        </w:r>
      </w:hyperlink>
      <w:r>
        <w:rPr>
          <w:color w:val="000000"/>
        </w:rPr>
        <w:t xml:space="preserve"> от 29.07.1998 N 135-ФЗ "Об оценочной деятельности в Российской Федерации".</w:t>
      </w:r>
    </w:p>
    <w:p>
      <w:pPr>
        <w:pStyle w:val="Normal"/>
        <w:ind w:firstLine="720" w:left="0" w:right="0"/>
        <w:rPr>
          <w:color w:val="000000"/>
        </w:rPr>
      </w:pPr>
      <w:bookmarkStart w:id="547" w:name="sub_33311"/>
      <w:bookmarkStart w:id="548" w:name="sub_3331"/>
      <w:bookmarkEnd w:id="547"/>
      <w:bookmarkEnd w:id="548"/>
      <w:r>
        <w:rPr>
          <w:color w:val="000000"/>
        </w:rPr>
        <w:t>3.3.3. Проведение оценки рыночной стоимости арендуемого имущества и представление в Комитет отчета об оценке рыночной стоимости арендуемого имущества (далее - отчет об оценке) осуществляется независимым оценщиком в течение 10 дней с даты заключения муниципального контракта.</w:t>
      </w:r>
    </w:p>
    <w:p>
      <w:pPr>
        <w:pStyle w:val="Normal"/>
        <w:ind w:firstLine="720" w:left="0" w:right="0"/>
        <w:rPr>
          <w:color w:val="000000"/>
        </w:rPr>
      </w:pPr>
      <w:bookmarkStart w:id="549" w:name="sub_3341"/>
      <w:bookmarkStart w:id="550" w:name="sub_334"/>
      <w:bookmarkEnd w:id="549"/>
      <w:bookmarkEnd w:id="550"/>
      <w:r>
        <w:rPr>
          <w:color w:val="000000"/>
        </w:rPr>
        <w:t>3.3.4. Результатом административной процедуры является:</w:t>
      </w:r>
    </w:p>
    <w:p>
      <w:pPr>
        <w:pStyle w:val="Normal"/>
        <w:ind w:firstLine="720" w:left="0" w:right="0"/>
        <w:rPr>
          <w:color w:val="000000"/>
        </w:rPr>
      </w:pPr>
      <w:bookmarkStart w:id="551" w:name="sub_3342"/>
      <w:bookmarkEnd w:id="551"/>
      <w:r>
        <w:rPr>
          <w:color w:val="000000"/>
        </w:rPr>
        <w:t>проведение мероприятий по заключению муниципального контракта на проведение оценки рыночной стоимости арендуемого имущества;</w:t>
      </w:r>
    </w:p>
    <w:p>
      <w:pPr>
        <w:pStyle w:val="Normal"/>
        <w:ind w:firstLine="720" w:left="0" w:right="0"/>
        <w:rPr>
          <w:color w:val="000000"/>
        </w:rPr>
      </w:pPr>
      <w:r>
        <w:rPr>
          <w:color w:val="000000"/>
        </w:rPr>
        <w:t>проведение оценки рыночной стоимости арендуемого имущества и составление отчета;</w:t>
      </w:r>
    </w:p>
    <w:p>
      <w:pPr>
        <w:pStyle w:val="Normal"/>
        <w:ind w:firstLine="720" w:left="0" w:right="0"/>
        <w:rPr>
          <w:color w:val="000000"/>
        </w:rPr>
      </w:pPr>
      <w:r>
        <w:rPr>
          <w:color w:val="000000"/>
        </w:rPr>
        <w:t>принятие отчета об оценке.</w:t>
      </w:r>
    </w:p>
    <w:p>
      <w:pPr>
        <w:pStyle w:val="Normal"/>
        <w:ind w:firstLine="720" w:left="0" w:right="0"/>
        <w:rPr>
          <w:color w:val="000000"/>
        </w:rPr>
      </w:pPr>
      <w:r>
        <w:rPr>
          <w:color w:val="000000"/>
        </w:rPr>
        <w:t>Максимальный срок выполнения административной процедуры составляет:</w:t>
      </w:r>
    </w:p>
    <w:p>
      <w:pPr>
        <w:pStyle w:val="Normal"/>
        <w:ind w:firstLine="720" w:left="0" w:right="0"/>
        <w:rPr>
          <w:color w:val="000000"/>
        </w:rPr>
      </w:pPr>
      <w:r>
        <w:rPr>
          <w:color w:val="000000"/>
        </w:rPr>
        <w:t>проведение мероприятий по заключению муниципального контракта на проведение оценки рыночной стоимости арендуемого имущества - 25 дней с даты получения заявления;</w:t>
      </w:r>
    </w:p>
    <w:p>
      <w:pPr>
        <w:pStyle w:val="Normal"/>
        <w:ind w:firstLine="720" w:left="0" w:right="0"/>
        <w:rPr>
          <w:color w:val="000000"/>
        </w:rPr>
      </w:pPr>
      <w:r>
        <w:rPr>
          <w:color w:val="000000"/>
        </w:rPr>
        <w:t>проведение оценки рыночной стоимости арендуемого имущества и составление отчета - 10 дней с даты заключения государственного контракта;</w:t>
      </w:r>
    </w:p>
    <w:p>
      <w:pPr>
        <w:pStyle w:val="Normal"/>
        <w:ind w:firstLine="720" w:left="0" w:right="0"/>
        <w:rPr>
          <w:color w:val="000000"/>
        </w:rPr>
      </w:pPr>
      <w:r>
        <w:rPr>
          <w:color w:val="000000"/>
        </w:rPr>
        <w:t>принятие отчета об оценке - 29 дней с даты поступления отчета об оценке.</w:t>
      </w:r>
    </w:p>
    <w:p>
      <w:pPr>
        <w:pStyle w:val="Normal"/>
        <w:ind w:firstLine="720" w:left="0" w:right="0"/>
        <w:rPr>
          <w:color w:val="000000"/>
        </w:rPr>
      </w:pPr>
      <w:r>
        <w:rPr>
          <w:color w:val="000000"/>
        </w:rPr>
      </w:r>
    </w:p>
    <w:p>
      <w:pPr>
        <w:pStyle w:val="Heading1"/>
        <w:ind w:hanging="0" w:left="0" w:right="0"/>
        <w:rPr>
          <w:color w:val="000000"/>
        </w:rPr>
      </w:pPr>
      <w:bookmarkStart w:id="552" w:name="sub_304"/>
      <w:bookmarkEnd w:id="552"/>
      <w:r>
        <w:rPr>
          <w:color w:val="000000"/>
        </w:rPr>
        <w:t>3.4. Принятие решения об условиях приватизации арендуемого имущества в форме распоряжения</w:t>
      </w:r>
    </w:p>
    <w:p>
      <w:pPr>
        <w:pStyle w:val="Normal"/>
        <w:ind w:firstLine="720" w:left="0" w:right="0"/>
        <w:rPr>
          <w:color w:val="000000"/>
        </w:rPr>
      </w:pPr>
      <w:r>
        <w:rPr>
          <w:color w:val="000000"/>
        </w:rPr>
      </w:r>
      <w:bookmarkStart w:id="553" w:name="sub_3041_Копия_2"/>
      <w:bookmarkStart w:id="554" w:name="sub_30411_Копия_2"/>
      <w:bookmarkStart w:id="555" w:name="sub_3041_Копия_1"/>
      <w:bookmarkStart w:id="556" w:name="sub_30411_Копия_1"/>
      <w:bookmarkStart w:id="557" w:name="sub_30412"/>
      <w:bookmarkStart w:id="558" w:name="sub_3041"/>
      <w:bookmarkStart w:id="559" w:name="sub_3042"/>
      <w:bookmarkStart w:id="560" w:name="sub_30411"/>
      <w:bookmarkStart w:id="561" w:name="sub_3041_Копия_2"/>
      <w:bookmarkStart w:id="562" w:name="sub_30411_Копия_2"/>
      <w:bookmarkStart w:id="563" w:name="sub_3041_Копия_1"/>
      <w:bookmarkStart w:id="564" w:name="sub_30411_Копия_1"/>
      <w:bookmarkStart w:id="565" w:name="sub_30412"/>
      <w:bookmarkStart w:id="566" w:name="sub_3041"/>
      <w:bookmarkStart w:id="567" w:name="sub_3042"/>
      <w:bookmarkStart w:id="568" w:name="sub_30411"/>
      <w:bookmarkEnd w:id="561"/>
      <w:bookmarkEnd w:id="562"/>
      <w:bookmarkEnd w:id="563"/>
      <w:bookmarkEnd w:id="564"/>
      <w:bookmarkEnd w:id="565"/>
      <w:bookmarkEnd w:id="566"/>
      <w:bookmarkEnd w:id="567"/>
      <w:bookmarkEnd w:id="568"/>
    </w:p>
    <w:p>
      <w:pPr>
        <w:pStyle w:val="Normal"/>
        <w:ind w:firstLine="720" w:left="0" w:right="0"/>
        <w:rPr>
          <w:color w:val="000000"/>
        </w:rPr>
      </w:pPr>
      <w:bookmarkStart w:id="569" w:name="sub_342"/>
      <w:bookmarkEnd w:id="569"/>
      <w:r>
        <w:rPr>
          <w:color w:val="000000"/>
        </w:rPr>
        <w:t>3.4.1. Основанием для начала административной процедуры является принятие отчета об оценке.</w:t>
      </w:r>
    </w:p>
    <w:p>
      <w:pPr>
        <w:pStyle w:val="Normal"/>
        <w:ind w:firstLine="720" w:left="0" w:right="0"/>
        <w:rPr>
          <w:color w:val="000000"/>
        </w:rPr>
      </w:pPr>
      <w:bookmarkStart w:id="570" w:name="sub_3411"/>
      <w:bookmarkStart w:id="571" w:name="sub_341"/>
      <w:bookmarkEnd w:id="570"/>
      <w:bookmarkEnd w:id="571"/>
      <w:r>
        <w:rPr>
          <w:color w:val="000000"/>
        </w:rPr>
        <w:t>3.4.2. Ответственный исполнитель не позднее 3 дней с даты принятия отчета об оценке осуществляет подготовку письма заявителю о выборе срока оплаты выкупаемого имущества (единовременно или в рассрочку посредством ежемесячных или ежеквартальных выплат в равных долях), направляет на подписание председателю Комитета, регистрирует в установленном порядке.</w:t>
      </w:r>
    </w:p>
    <w:p>
      <w:pPr>
        <w:pStyle w:val="Normal"/>
        <w:ind w:firstLine="720" w:left="0" w:right="0"/>
        <w:rPr>
          <w:color w:val="000000"/>
        </w:rPr>
      </w:pPr>
      <w:r>
        <w:rPr>
          <w:color w:val="C9211E"/>
        </w:rPr>
        <w:t>Установить срок рассрочки оплаты при приобретении субъектами малого и среднего предпринимательства арендуемого ими недвижимого имущества, находящегося в собственности Лухского муниципального района, при реализации преимущественного права на приобретение такого имущества, не менее пяти лет.</w:t>
      </w:r>
    </w:p>
    <w:p>
      <w:pPr>
        <w:pStyle w:val="Normal"/>
        <w:ind w:firstLine="720" w:left="0" w:right="0"/>
        <w:rPr>
          <w:color w:val="000000"/>
        </w:rPr>
      </w:pPr>
      <w:bookmarkStart w:id="572" w:name="sub_34211"/>
      <w:bookmarkStart w:id="573" w:name="sub_3421"/>
      <w:bookmarkEnd w:id="572"/>
      <w:bookmarkEnd w:id="573"/>
      <w:r>
        <w:rPr>
          <w:color w:val="000000"/>
        </w:rPr>
        <w:t xml:space="preserve">3.4.3. Поступившее обращение заявителя о сроке оплаты выкупаемого имущества регистрируется в Комитете в соответствии с </w:t>
      </w:r>
      <w:hyperlink w:anchor="sub_301">
        <w:r>
          <w:rPr>
            <w:rFonts w:cs="Times New Roman"/>
            <w:b w:val="false"/>
            <w:color w:val="106BBE"/>
          </w:rPr>
          <w:t>подразделом 3.1</w:t>
        </w:r>
      </w:hyperlink>
      <w:r>
        <w:rPr>
          <w:color w:val="000000"/>
        </w:rPr>
        <w:t xml:space="preserve"> настоящего Административного регламента и передается на исполнение специалисту.</w:t>
      </w:r>
    </w:p>
    <w:p>
      <w:pPr>
        <w:pStyle w:val="Normal"/>
        <w:ind w:firstLine="720" w:left="0" w:right="0"/>
        <w:rPr>
          <w:color w:val="000000"/>
        </w:rPr>
      </w:pPr>
      <w:bookmarkStart w:id="574" w:name="sub_3431"/>
      <w:bookmarkStart w:id="575" w:name="sub_343"/>
      <w:bookmarkEnd w:id="574"/>
      <w:bookmarkEnd w:id="575"/>
      <w:r>
        <w:rPr>
          <w:color w:val="000000"/>
        </w:rPr>
        <w:t>3.4.4. Ответственный исполнитель не позднее 14 дней с даты принятия отчета об оценке осуществляет подготовку решения об условиях приватизации арендуемого имущества в форме распоряжения, обеспечивает его визирование, направляет на подписание председателю Комитета, регистрирует в установленном порядке.</w:t>
      </w:r>
    </w:p>
    <w:p>
      <w:pPr>
        <w:pStyle w:val="Normal"/>
        <w:ind w:firstLine="720" w:left="0" w:right="0"/>
        <w:rPr>
          <w:color w:val="000000"/>
        </w:rPr>
      </w:pPr>
      <w:bookmarkStart w:id="576" w:name="sub_3432"/>
      <w:bookmarkEnd w:id="576"/>
      <w:r>
        <w:rPr>
          <w:color w:val="000000"/>
        </w:rPr>
        <w:t>При подготовке решения об условиях приватизации ответственный исполнитель указывает в нем характеристику приватизируемого арендуемого имущества, рыночную стоимость приватизируемого арендуемого имущества, определенную на основании отчета об оценке рыночной стоимости арендуемого имущества, срок оплаты, указанный заявителем.</w:t>
      </w:r>
    </w:p>
    <w:p>
      <w:pPr>
        <w:pStyle w:val="Normal"/>
        <w:ind w:firstLine="720" w:left="0" w:right="0"/>
        <w:rPr>
          <w:color w:val="000000"/>
        </w:rPr>
      </w:pPr>
      <w:bookmarkStart w:id="577" w:name="sub_345"/>
      <w:bookmarkEnd w:id="577"/>
      <w:r>
        <w:rPr>
          <w:color w:val="000000"/>
        </w:rPr>
        <w:t>3.4.5. Результатом административной процедуры является принятие решения об условиях приватизации арендуемого имущества в форме распоряжения.</w:t>
      </w:r>
    </w:p>
    <w:p>
      <w:pPr>
        <w:pStyle w:val="Normal"/>
        <w:ind w:firstLine="720" w:left="0" w:right="0"/>
        <w:rPr>
          <w:color w:val="000000"/>
        </w:rPr>
      </w:pPr>
      <w:bookmarkStart w:id="578" w:name="sub_3451"/>
      <w:bookmarkEnd w:id="578"/>
      <w:r>
        <w:rPr>
          <w:color w:val="000000"/>
        </w:rPr>
        <w:t>Максимальный срок выполнения административной процедуры составляет 14 дней с даты принятия отчета об оценке.</w:t>
      </w:r>
    </w:p>
    <w:p>
      <w:pPr>
        <w:pStyle w:val="Normal"/>
        <w:ind w:firstLine="720" w:left="0" w:right="0"/>
        <w:rPr>
          <w:color w:val="000000"/>
        </w:rPr>
      </w:pPr>
      <w:r>
        <w:rPr>
          <w:color w:val="000000"/>
        </w:rPr>
      </w:r>
    </w:p>
    <w:p>
      <w:pPr>
        <w:pStyle w:val="Heading1"/>
        <w:ind w:hanging="0" w:left="0" w:right="0"/>
        <w:rPr>
          <w:color w:val="000000"/>
        </w:rPr>
      </w:pPr>
      <w:bookmarkStart w:id="579" w:name="sub_305"/>
      <w:bookmarkEnd w:id="579"/>
      <w:r>
        <w:rPr>
          <w:color w:val="000000"/>
        </w:rPr>
        <w:t>3.5. Подготовка проекта договора купли-продажи арендуемого имущества и направление заявителю решения об условиях приватизации и проекта договора купли-продажи арендуемого недвижимого имущества</w:t>
      </w:r>
    </w:p>
    <w:p>
      <w:pPr>
        <w:pStyle w:val="Normal"/>
        <w:ind w:firstLine="720" w:left="0" w:right="0"/>
        <w:rPr>
          <w:color w:val="000000"/>
        </w:rPr>
      </w:pPr>
      <w:r>
        <w:rPr>
          <w:color w:val="000000"/>
        </w:rPr>
      </w:r>
      <w:bookmarkStart w:id="580" w:name="sub_3051_Копия_2"/>
      <w:bookmarkStart w:id="581" w:name="sub_30511_Копия_2"/>
      <w:bookmarkStart w:id="582" w:name="sub_3051_Копия_1"/>
      <w:bookmarkStart w:id="583" w:name="sub_30511_Копия_1"/>
      <w:bookmarkStart w:id="584" w:name="sub_30512"/>
      <w:bookmarkStart w:id="585" w:name="sub_3051"/>
      <w:bookmarkStart w:id="586" w:name="sub_3052"/>
      <w:bookmarkStart w:id="587" w:name="sub_30511"/>
      <w:bookmarkStart w:id="588" w:name="sub_3051_Копия_2"/>
      <w:bookmarkStart w:id="589" w:name="sub_30511_Копия_2"/>
      <w:bookmarkStart w:id="590" w:name="sub_3051_Копия_1"/>
      <w:bookmarkStart w:id="591" w:name="sub_30511_Копия_1"/>
      <w:bookmarkStart w:id="592" w:name="sub_30512"/>
      <w:bookmarkStart w:id="593" w:name="sub_3051"/>
      <w:bookmarkStart w:id="594" w:name="sub_3052"/>
      <w:bookmarkStart w:id="595" w:name="sub_30511"/>
      <w:bookmarkEnd w:id="588"/>
      <w:bookmarkEnd w:id="589"/>
      <w:bookmarkEnd w:id="590"/>
      <w:bookmarkEnd w:id="591"/>
      <w:bookmarkEnd w:id="592"/>
      <w:bookmarkEnd w:id="593"/>
      <w:bookmarkEnd w:id="594"/>
      <w:bookmarkEnd w:id="595"/>
    </w:p>
    <w:p>
      <w:pPr>
        <w:pStyle w:val="Normal"/>
        <w:ind w:firstLine="720" w:left="0" w:right="0"/>
        <w:rPr>
          <w:color w:val="000000"/>
        </w:rPr>
      </w:pPr>
      <w:bookmarkStart w:id="596" w:name="sub_352"/>
      <w:bookmarkEnd w:id="596"/>
      <w:r>
        <w:rPr>
          <w:color w:val="000000"/>
        </w:rPr>
        <w:t>3.5.1. Основанием для начала административной процедуры является принятие решения об условиях приватизации арендуемого имущества в форме распоряжения.</w:t>
      </w:r>
    </w:p>
    <w:p>
      <w:pPr>
        <w:pStyle w:val="Normal"/>
        <w:ind w:firstLine="720" w:left="0" w:right="0"/>
        <w:rPr>
          <w:color w:val="000000"/>
        </w:rPr>
      </w:pPr>
      <w:bookmarkStart w:id="597" w:name="sub_3511"/>
      <w:bookmarkStart w:id="598" w:name="sub_351"/>
      <w:bookmarkEnd w:id="597"/>
      <w:bookmarkEnd w:id="598"/>
      <w:r>
        <w:rPr>
          <w:color w:val="000000"/>
        </w:rPr>
        <w:t>3.5.2. Ответственный исполнитель отдела приватизации не позднее 10 дней с даты принятия решения об условиях приватизации арендуемого имущества осуществляет подготовку:</w:t>
      </w:r>
    </w:p>
    <w:p>
      <w:pPr>
        <w:pStyle w:val="Normal"/>
        <w:ind w:firstLine="720" w:left="0" w:right="0"/>
        <w:rPr>
          <w:color w:val="000000"/>
        </w:rPr>
      </w:pPr>
      <w:bookmarkStart w:id="599" w:name="sub_3512"/>
      <w:bookmarkEnd w:id="599"/>
      <w:r>
        <w:rPr>
          <w:color w:val="000000"/>
        </w:rPr>
        <w:t>- проекта договора купли-продажи арендуемого недвижимого имущества;</w:t>
      </w:r>
    </w:p>
    <w:p>
      <w:pPr>
        <w:pStyle w:val="Normal"/>
        <w:ind w:firstLine="720" w:left="0" w:right="0"/>
        <w:rPr>
          <w:color w:val="000000"/>
        </w:rPr>
      </w:pPr>
      <w:bookmarkStart w:id="600" w:name="sub_3523"/>
      <w:bookmarkEnd w:id="600"/>
      <w:r>
        <w:rPr>
          <w:color w:val="000000"/>
        </w:rPr>
        <w:t>- сопроводительного письма о направлении решения об условиях приватизации с предложением о заключении договора купли-продажи арендуемого недвижимого имущества и проекта договора купли-продажи арендуемого недвижимого имущества, а также при наличии задолженности по арендной плате за имущество, неустойкам (штрафам, пеням) требования о погашении такой задолженности с указанием ее размера (подготовка требования происходит с участием отдела аренды) (далее - сопроводительное письмо);</w:t>
      </w:r>
    </w:p>
    <w:p>
      <w:pPr>
        <w:pStyle w:val="Normal"/>
        <w:ind w:firstLine="720" w:left="0" w:right="0"/>
        <w:rPr>
          <w:color w:val="000000"/>
        </w:rPr>
      </w:pPr>
      <w:bookmarkStart w:id="601" w:name="sub_35231"/>
      <w:bookmarkEnd w:id="601"/>
      <w:r>
        <w:rPr>
          <w:color w:val="000000"/>
        </w:rPr>
        <w:t>- обеспечивает их визирование, направляет на подписание председателю Комитета в установленном порядке.</w:t>
      </w:r>
    </w:p>
    <w:p>
      <w:pPr>
        <w:pStyle w:val="Normal"/>
        <w:ind w:firstLine="720" w:left="0" w:right="0"/>
        <w:rPr>
          <w:color w:val="000000"/>
        </w:rPr>
      </w:pPr>
      <w:bookmarkStart w:id="602" w:name="sub_353"/>
      <w:r>
        <w:rPr>
          <w:color w:val="000000"/>
        </w:rPr>
        <w:t>3.5.3. Подписанное сопроводительное письмо (с приложением одного экземпляра распоряжения и трех экземпляров проекта договора купли-продажи арендуемого имущества и требования) регистрируется в установленном порядке и отправляется заявителю</w:t>
      </w:r>
      <w:bookmarkEnd w:id="602"/>
      <w:r>
        <w:rPr>
          <w:color w:val="000000"/>
        </w:rPr>
        <w:t xml:space="preserve"> или его уполномоченному представителю способами, указанными в заявлении:</w:t>
      </w:r>
    </w:p>
    <w:p>
      <w:pPr>
        <w:pStyle w:val="Normal"/>
        <w:ind w:firstLine="720" w:left="0" w:right="0"/>
        <w:rPr>
          <w:color w:val="000000"/>
        </w:rPr>
      </w:pPr>
      <w:r>
        <w:rPr>
          <w:color w:val="000000"/>
        </w:rPr>
        <w:t xml:space="preserve">- в виде бумажного документа при личном обращении, в соответствии с графиком работы Комитета, указанным в </w:t>
      </w:r>
      <w:hyperlink w:anchor="sub_131">
        <w:r>
          <w:rPr>
            <w:rFonts w:cs="Times New Roman"/>
            <w:b w:val="false"/>
            <w:color w:val="106BBE"/>
          </w:rPr>
          <w:t>пункте 1.3.1</w:t>
        </w:r>
      </w:hyperlink>
      <w:r>
        <w:rPr>
          <w:color w:val="000000"/>
        </w:rPr>
        <w:t xml:space="preserve"> Административного регламента;</w:t>
      </w:r>
    </w:p>
    <w:p>
      <w:pPr>
        <w:pStyle w:val="Normal"/>
        <w:ind w:firstLine="720" w:left="0" w:right="0"/>
        <w:rPr>
          <w:color w:val="000000"/>
        </w:rPr>
      </w:pPr>
      <w:r>
        <w:rPr>
          <w:color w:val="000000"/>
        </w:rPr>
        <w:t>- в виде бумажного документа, который направляется Комитетом Заявителю посредством почтового отправления по адресу, содержащемуся в заявлении о предоставлении муниципальной услуги;</w:t>
      </w:r>
    </w:p>
    <w:p>
      <w:pPr>
        <w:pStyle w:val="Normal"/>
        <w:ind w:firstLine="720" w:left="0" w:right="0"/>
        <w:rPr>
          <w:color w:val="000000"/>
        </w:rPr>
      </w:pPr>
      <w:r>
        <w:rPr>
          <w:color w:val="000000"/>
        </w:rPr>
        <w:t>- в виде электронного документа, который направляется Комитетом Заявителю через Порталы государственных и муниципальных услуг (с момента реализации технической возможности);</w:t>
      </w:r>
    </w:p>
    <w:p>
      <w:pPr>
        <w:pStyle w:val="Normal"/>
        <w:ind w:firstLine="720" w:left="0" w:right="0"/>
        <w:rPr>
          <w:color w:val="000000"/>
        </w:rPr>
      </w:pPr>
      <w:r>
        <w:rPr>
          <w:color w:val="000000"/>
        </w:rPr>
        <w:t>- в виде электронного документа, который направляется Комитетом Заявителю посредством электронной почты.</w:t>
      </w:r>
    </w:p>
    <w:p>
      <w:pPr>
        <w:pStyle w:val="Normal"/>
        <w:ind w:firstLine="720" w:left="0" w:right="0"/>
        <w:rPr>
          <w:color w:val="000000"/>
        </w:rPr>
      </w:pPr>
      <w:r>
        <w:rPr>
          <w:color w:val="000000"/>
        </w:rPr>
        <w:t>Документы, которые предоставляются Комитетом по результатам рассмотрения заявления в электронной форме, должны быть доступны для просмотра в виде, пригодном для восприятия, с использованием электронных вычислительных машин, в том числе без использования информационно-телекоммуникационной сети Интернет.</w:t>
      </w:r>
    </w:p>
    <w:p>
      <w:pPr>
        <w:pStyle w:val="Normal"/>
        <w:ind w:firstLine="720" w:left="0" w:right="0"/>
        <w:rPr>
          <w:color w:val="000000"/>
        </w:rPr>
      </w:pPr>
      <w:bookmarkStart w:id="603" w:name="sub_354"/>
      <w:bookmarkEnd w:id="603"/>
      <w:r>
        <w:rPr>
          <w:color w:val="000000"/>
        </w:rPr>
        <w:t>3.5.4. Результатом административной процедуры является направление сопроводительного письма и требования.</w:t>
      </w:r>
    </w:p>
    <w:p>
      <w:pPr>
        <w:pStyle w:val="Normal"/>
        <w:ind w:firstLine="720" w:left="0" w:right="0"/>
        <w:rPr>
          <w:color w:val="000000"/>
        </w:rPr>
      </w:pPr>
      <w:bookmarkStart w:id="604" w:name="sub_3541"/>
      <w:bookmarkEnd w:id="604"/>
      <w:r>
        <w:rPr>
          <w:color w:val="000000"/>
        </w:rPr>
        <w:t>Максимальный срок выполнения административной процедуры составляет 10 дней с даты принятия решения об условиях приватизации арендуемого имущества в форме распоряжения.</w:t>
      </w:r>
    </w:p>
    <w:p>
      <w:pPr>
        <w:pStyle w:val="Normal"/>
        <w:ind w:firstLine="720" w:left="0" w:right="0"/>
        <w:rPr>
          <w:color w:val="000000"/>
        </w:rPr>
      </w:pPr>
      <w:bookmarkStart w:id="605" w:name="sub_355"/>
      <w:bookmarkEnd w:id="605"/>
      <w:r>
        <w:rPr>
          <w:color w:val="000000"/>
        </w:rPr>
        <w:t xml:space="preserve">3.5.5. В случае выявления допущенных опечаток и ошибок в выданных в результате предоставления муниципальной услуги документах, они исправляются путем выдачи нового документа, предусмотренного </w:t>
      </w:r>
      <w:hyperlink w:anchor="sub_231">
        <w:r>
          <w:rPr>
            <w:rFonts w:cs="Times New Roman"/>
            <w:b w:val="false"/>
            <w:color w:val="106BBE"/>
          </w:rPr>
          <w:t>пунктом 2.3.1</w:t>
        </w:r>
      </w:hyperlink>
      <w:r>
        <w:rPr>
          <w:color w:val="000000"/>
        </w:rPr>
        <w:t xml:space="preserve"> Административного регламента, в срок 5 дней с момента обращения заявителя за исправлением допущенных опечаток и ошибок.</w:t>
      </w:r>
    </w:p>
    <w:p>
      <w:pPr>
        <w:pStyle w:val="Normal"/>
        <w:widowControl/>
        <w:shd w:fill="FFFFFF"/>
        <w:tabs>
          <w:tab w:val="clear" w:pos="720"/>
          <w:tab w:val="left" w:pos="567" w:leader="none"/>
        </w:tabs>
        <w:spacing w:before="0" w:after="0"/>
        <w:ind w:firstLine="720" w:left="0" w:right="0"/>
        <w:jc w:val="center"/>
        <w:rPr>
          <w:color w:val="000000"/>
        </w:rPr>
      </w:pPr>
      <w:r>
        <w:rPr>
          <w:bCs/>
          <w:color w:val="22272F"/>
          <w:sz w:val="28"/>
          <w:szCs w:val="28"/>
        </w:rPr>
        <w:t xml:space="preserve"> </w:t>
      </w:r>
      <w:r>
        <w:rPr>
          <w:bCs/>
          <w:color w:val="00A933"/>
          <w:sz w:val="28"/>
          <w:szCs w:val="28"/>
        </w:rPr>
        <w:t xml:space="preserve"> </w:t>
      </w:r>
      <w:r>
        <w:rPr>
          <w:b/>
          <w:bCs/>
          <w:color w:val="00A933"/>
        </w:rPr>
        <w:t>3.6. Организация предоставления государственных и муниципальных услуг в упреждающем (проактивном) режиме</w:t>
      </w:r>
    </w:p>
    <w:p>
      <w:pPr>
        <w:pStyle w:val="Normal"/>
        <w:widowControl/>
        <w:ind w:hanging="0" w:left="57" w:right="0"/>
        <w:rPr>
          <w:color w:val="000000"/>
        </w:rPr>
      </w:pPr>
      <w:r>
        <w:rPr>
          <w:rFonts w:cs="Times New Roman"/>
          <w:color w:val="00A933"/>
          <w:sz w:val="28"/>
          <w:szCs w:val="28"/>
          <w:lang w:eastAsia="zh-CN"/>
        </w:rPr>
        <w:t xml:space="preserve">    </w:t>
      </w:r>
      <w:r>
        <w:rPr>
          <w:color w:val="00A933"/>
        </w:rPr>
        <w:t>3.6.1. При наступлении событий, являющихся основанием для предоставления государственных или муниципальных услуг, орган, предоставляющий государственную услугу, орган, предоставляющий муниципальную услугу, вправе:</w:t>
      </w:r>
    </w:p>
    <w:p>
      <w:pPr>
        <w:pStyle w:val="Normal"/>
        <w:ind w:firstLine="709" w:left="0" w:right="0"/>
        <w:rPr>
          <w:color w:val="000000"/>
        </w:rPr>
      </w:pPr>
      <w:r>
        <w:rPr>
          <w:color w:val="00A933"/>
        </w:rPr>
        <w:t>1) проводить мероприятия, направленные на подготовку результатов предоставления государственных и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pPr>
        <w:pStyle w:val="Normal"/>
        <w:ind w:firstLine="709" w:left="0" w:right="0"/>
        <w:rPr>
          <w:color w:val="000000"/>
        </w:rPr>
      </w:pPr>
      <w:r>
        <w:rPr>
          <w:color w:val="00A933"/>
        </w:rPr>
        <w:t>2) при условии наличия запроса заявителя о предоставлении государственных или муниципальных услуг,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портала государственных и муниципальных услуг и уведомлять заявителя о проведенных мероприятиях.</w:t>
      </w:r>
    </w:p>
    <w:p>
      <w:pPr>
        <w:pStyle w:val="S15"/>
        <w:shd w:fill="FFFFFF"/>
        <w:tabs>
          <w:tab w:val="clear" w:pos="720"/>
          <w:tab w:val="left" w:pos="567" w:leader="none"/>
        </w:tabs>
        <w:spacing w:before="0" w:after="0"/>
        <w:ind w:hanging="0" w:left="57" w:right="0"/>
        <w:jc w:val="both"/>
        <w:rPr>
          <w:color w:val="000000"/>
        </w:rPr>
      </w:pPr>
      <w:bookmarkStart w:id="606" w:name="sub_3552"/>
      <w:bookmarkStart w:id="607" w:name="sub_3551"/>
      <w:bookmarkEnd w:id="606"/>
      <w:bookmarkEnd w:id="607"/>
      <w:r>
        <w:rPr>
          <w:rStyle w:val="Style13"/>
          <w:rFonts w:cs="Times New Roman CYR" w:ascii="Times New Roman CYR" w:hAnsi="Times New Roman CYR"/>
          <w:b w:val="false"/>
          <w:bCs/>
          <w:i w:val="false"/>
          <w:caps w:val="false"/>
          <w:smallCaps w:val="false"/>
          <w:color w:val="00A933"/>
          <w:spacing w:val="0"/>
        </w:rPr>
        <w:t xml:space="preserve">        </w:t>
      </w:r>
      <w:r>
        <w:rPr>
          <w:rStyle w:val="Style13"/>
          <w:rFonts w:cs="Times New Roman CYR" w:ascii="Times New Roman CYR" w:hAnsi="Times New Roman CYR"/>
          <w:b w:val="false"/>
          <w:bCs/>
          <w:i w:val="false"/>
          <w:caps w:val="false"/>
          <w:smallCaps w:val="false"/>
          <w:color w:val="00A933"/>
          <w:spacing w:val="0"/>
        </w:rPr>
        <w:t xml:space="preserve">3.6.2. Случаи и порядок предоставления государственных и муниципальных услуг в упреждающем (проактивном) режиме в соответствии с частью 1 </w:t>
      </w:r>
      <w:r>
        <w:rPr>
          <w:rStyle w:val="Style13"/>
          <w:rFonts w:cs="Times New Roman CYR" w:ascii="Times New Roman CYR" w:hAnsi="Times New Roman CYR"/>
          <w:b w:val="false"/>
          <w:bCs/>
          <w:i w:val="false"/>
          <w:caps w:val="false"/>
          <w:smallCaps w:val="false"/>
          <w:strike w:val="false"/>
          <w:dstrike w:val="false"/>
          <w:color w:val="00A933"/>
          <w:spacing w:val="0"/>
          <w:u w:val="none"/>
        </w:rPr>
        <w:t xml:space="preserve"> </w:t>
      </w:r>
      <w:r>
        <w:rPr>
          <w:rStyle w:val="Style13"/>
          <w:rFonts w:cs="Times New Roman CYR" w:ascii="Times New Roman CYR" w:hAnsi="Times New Roman CYR"/>
          <w:b w:val="false"/>
          <w:bCs/>
          <w:i w:val="false"/>
          <w:caps w:val="false"/>
          <w:smallCaps w:val="false"/>
          <w:color w:val="00A933"/>
          <w:spacing w:val="0"/>
        </w:rPr>
        <w:t>настоящего пункта устанавливаются административным регламентом.</w:t>
      </w:r>
    </w:p>
    <w:p>
      <w:pPr>
        <w:pStyle w:val="Heading1"/>
        <w:ind w:hanging="0" w:left="0" w:right="0"/>
        <w:rPr>
          <w:color w:val="000000"/>
        </w:rPr>
      </w:pPr>
      <w:bookmarkStart w:id="608" w:name="sub_400"/>
      <w:bookmarkEnd w:id="608"/>
      <w:r>
        <w:rPr>
          <w:color w:val="000000"/>
        </w:rPr>
        <w:t>4. Порядок и формы контроля за исполнением Административного регламента</w:t>
      </w:r>
    </w:p>
    <w:p>
      <w:pPr>
        <w:pStyle w:val="Normal"/>
        <w:ind w:firstLine="720" w:left="0" w:right="0"/>
        <w:rPr>
          <w:color w:val="000000"/>
        </w:rPr>
      </w:pPr>
      <w:r>
        <w:rPr>
          <w:color w:val="000000"/>
        </w:rPr>
      </w:r>
      <w:bookmarkStart w:id="609" w:name="sub_4001_Копия_2"/>
      <w:bookmarkStart w:id="610" w:name="sub_40011_Копия_2"/>
      <w:bookmarkStart w:id="611" w:name="sub_4001_Копия_1"/>
      <w:bookmarkStart w:id="612" w:name="sub_40011_Копия_1"/>
      <w:bookmarkStart w:id="613" w:name="sub_40012"/>
      <w:bookmarkStart w:id="614" w:name="sub_4001"/>
      <w:bookmarkStart w:id="615" w:name="sub_4002"/>
      <w:bookmarkStart w:id="616" w:name="sub_40011"/>
      <w:bookmarkStart w:id="617" w:name="sub_4001_Копия_2"/>
      <w:bookmarkStart w:id="618" w:name="sub_40011_Копия_2"/>
      <w:bookmarkStart w:id="619" w:name="sub_4001_Копия_1"/>
      <w:bookmarkStart w:id="620" w:name="sub_40011_Копия_1"/>
      <w:bookmarkStart w:id="621" w:name="sub_40012"/>
      <w:bookmarkStart w:id="622" w:name="sub_4001"/>
      <w:bookmarkStart w:id="623" w:name="sub_4002"/>
      <w:bookmarkStart w:id="624" w:name="sub_40011"/>
      <w:bookmarkEnd w:id="617"/>
      <w:bookmarkEnd w:id="618"/>
      <w:bookmarkEnd w:id="619"/>
      <w:bookmarkEnd w:id="620"/>
      <w:bookmarkEnd w:id="621"/>
      <w:bookmarkEnd w:id="622"/>
      <w:bookmarkEnd w:id="623"/>
      <w:bookmarkEnd w:id="624"/>
    </w:p>
    <w:p>
      <w:pPr>
        <w:pStyle w:val="Heading1"/>
        <w:ind w:hanging="0" w:left="0" w:right="0"/>
        <w:rPr>
          <w:color w:val="000000"/>
        </w:rPr>
      </w:pPr>
      <w:bookmarkStart w:id="625" w:name="sub_401"/>
      <w:bookmarkEnd w:id="625"/>
      <w:r>
        <w:rPr>
          <w:color w:val="000000"/>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pPr>
        <w:pStyle w:val="Normal"/>
        <w:ind w:firstLine="720" w:left="0" w:right="0"/>
        <w:rPr>
          <w:color w:val="000000"/>
        </w:rPr>
      </w:pPr>
      <w:r>
        <w:rPr>
          <w:color w:val="000000"/>
        </w:rPr>
      </w:r>
      <w:bookmarkStart w:id="626" w:name="sub_4011_Копия_2"/>
      <w:bookmarkStart w:id="627" w:name="sub_40111_Копия_2"/>
      <w:bookmarkStart w:id="628" w:name="sub_4011_Копия_1"/>
      <w:bookmarkStart w:id="629" w:name="sub_40111_Копия_1"/>
      <w:bookmarkStart w:id="630" w:name="sub_40112"/>
      <w:bookmarkStart w:id="631" w:name="sub_4011"/>
      <w:bookmarkStart w:id="632" w:name="sub_4012"/>
      <w:bookmarkStart w:id="633" w:name="sub_40111"/>
      <w:bookmarkStart w:id="634" w:name="sub_4011_Копия_2"/>
      <w:bookmarkStart w:id="635" w:name="sub_40111_Копия_2"/>
      <w:bookmarkStart w:id="636" w:name="sub_4011_Копия_1"/>
      <w:bookmarkStart w:id="637" w:name="sub_40111_Копия_1"/>
      <w:bookmarkStart w:id="638" w:name="sub_40112"/>
      <w:bookmarkStart w:id="639" w:name="sub_4011"/>
      <w:bookmarkStart w:id="640" w:name="sub_4012"/>
      <w:bookmarkStart w:id="641" w:name="sub_40111"/>
      <w:bookmarkEnd w:id="634"/>
      <w:bookmarkEnd w:id="635"/>
      <w:bookmarkEnd w:id="636"/>
      <w:bookmarkEnd w:id="637"/>
      <w:bookmarkEnd w:id="638"/>
      <w:bookmarkEnd w:id="639"/>
      <w:bookmarkEnd w:id="640"/>
      <w:bookmarkEnd w:id="641"/>
    </w:p>
    <w:p>
      <w:pPr>
        <w:pStyle w:val="Normal"/>
        <w:ind w:firstLine="720" w:left="0" w:right="0"/>
        <w:rPr>
          <w:color w:val="000000"/>
        </w:rPr>
      </w:pPr>
      <w:bookmarkStart w:id="642" w:name="sub_13312"/>
      <w:bookmarkStart w:id="643" w:name="sub_411"/>
      <w:bookmarkStart w:id="644" w:name="sub_1311_Копия_1"/>
      <w:bookmarkStart w:id="645" w:name="sub_412"/>
      <w:bookmarkEnd w:id="642"/>
      <w:bookmarkEnd w:id="644"/>
      <w:bookmarkEnd w:id="645"/>
      <w:r>
        <w:rPr>
          <w:color w:val="000000"/>
        </w:rPr>
        <w:t>4.1.1. Текущий контроль соблюдения и исполнения положений Административного регламента и иных нормативных правовых актов, устанавливающих требования к предоставлению муниципальной услуги, осуществляется председателем Комитета, заместителем главы администрации Лухского муниципального района</w:t>
      </w:r>
      <w:bookmarkStart w:id="646" w:name="sub_412_Копия_1"/>
      <w:bookmarkEnd w:id="643"/>
      <w:r>
        <w:rPr>
          <w:color w:val="000000"/>
        </w:rPr>
        <w:t>.</w:t>
      </w:r>
    </w:p>
    <w:p>
      <w:pPr>
        <w:pStyle w:val="Normal"/>
        <w:ind w:firstLine="720" w:left="0" w:right="0"/>
        <w:rPr>
          <w:color w:val="000000"/>
        </w:rPr>
      </w:pPr>
      <w:r>
        <w:rPr>
          <w:color w:val="000000"/>
        </w:rPr>
        <w:t>4.1.2. Текущий контроль соблюдения и исполнения председателем Комитета положений Административного регламента, иных нормативных правовых актов Российской Федерации и Ивановской области осуществляется путем проведения согласования документов.</w:t>
      </w:r>
    </w:p>
    <w:p>
      <w:pPr>
        <w:pStyle w:val="Normal"/>
        <w:ind w:firstLine="720" w:left="0" w:right="0"/>
        <w:rPr>
          <w:color w:val="000000"/>
        </w:rPr>
      </w:pPr>
      <w:bookmarkStart w:id="647" w:name="sub_4121"/>
      <w:bookmarkEnd w:id="646"/>
      <w:bookmarkEnd w:id="647"/>
      <w:r>
        <w:rPr>
          <w:color w:val="000000"/>
        </w:rPr>
        <w:t>4.1.3. Текущий контроль осуществляется систематически на протяжении всей последовательности действий, определенных административными процедурами по предоставлению муниципальной услуги.</w:t>
      </w:r>
    </w:p>
    <w:p>
      <w:pPr>
        <w:pStyle w:val="Normal"/>
        <w:ind w:firstLine="720" w:left="0" w:right="0"/>
        <w:rPr>
          <w:color w:val="000000"/>
        </w:rPr>
      </w:pPr>
      <w:r>
        <w:rPr>
          <w:color w:val="000000"/>
        </w:rPr>
      </w:r>
      <w:bookmarkStart w:id="648" w:name="sub_41211_Копия_2"/>
      <w:bookmarkStart w:id="649" w:name="sub_412111_Копия_2"/>
      <w:bookmarkStart w:id="650" w:name="sub_41211_Копия_1"/>
      <w:bookmarkStart w:id="651" w:name="sub_412111_Копия_1"/>
      <w:bookmarkStart w:id="652" w:name="sub_412112"/>
      <w:bookmarkStart w:id="653" w:name="sub_41211"/>
      <w:bookmarkStart w:id="654" w:name="sub_41212"/>
      <w:bookmarkStart w:id="655" w:name="sub_412111"/>
      <w:bookmarkStart w:id="656" w:name="sub_41211_Копия_2"/>
      <w:bookmarkStart w:id="657" w:name="sub_412111_Копия_2"/>
      <w:bookmarkStart w:id="658" w:name="sub_41211_Копия_1"/>
      <w:bookmarkStart w:id="659" w:name="sub_412111_Копия_1"/>
      <w:bookmarkStart w:id="660" w:name="sub_412112"/>
      <w:bookmarkStart w:id="661" w:name="sub_41211"/>
      <w:bookmarkStart w:id="662" w:name="sub_41212"/>
      <w:bookmarkStart w:id="663" w:name="sub_412111"/>
      <w:bookmarkEnd w:id="656"/>
      <w:bookmarkEnd w:id="657"/>
      <w:bookmarkEnd w:id="658"/>
      <w:bookmarkEnd w:id="659"/>
      <w:bookmarkEnd w:id="660"/>
      <w:bookmarkEnd w:id="661"/>
      <w:bookmarkEnd w:id="662"/>
      <w:bookmarkEnd w:id="663"/>
    </w:p>
    <w:p>
      <w:pPr>
        <w:pStyle w:val="Heading1"/>
        <w:ind w:hanging="0" w:left="0" w:right="0"/>
        <w:rPr>
          <w:color w:val="000000"/>
        </w:rPr>
      </w:pPr>
      <w:bookmarkStart w:id="664" w:name="sub_403"/>
      <w:bookmarkEnd w:id="664"/>
      <w:r>
        <w:rPr>
          <w:color w:val="000000"/>
        </w:rPr>
        <w:t>4.2. Ответственность должностных лиц за решения и действия (бездействие), принимаемые ими в ходе предоставления муниципальной услуги</w:t>
      </w:r>
    </w:p>
    <w:p>
      <w:pPr>
        <w:pStyle w:val="Normal"/>
        <w:ind w:firstLine="720" w:left="0" w:right="0"/>
        <w:rPr>
          <w:color w:val="000000"/>
        </w:rPr>
      </w:pPr>
      <w:r>
        <w:rPr>
          <w:color w:val="000000"/>
        </w:rPr>
      </w:r>
      <w:bookmarkStart w:id="665" w:name="sub_4031_Копия_2"/>
      <w:bookmarkStart w:id="666" w:name="sub_40311_Копия_2"/>
      <w:bookmarkStart w:id="667" w:name="sub_4031_Копия_1"/>
      <w:bookmarkStart w:id="668" w:name="sub_40311_Копия_1"/>
      <w:bookmarkStart w:id="669" w:name="sub_40312"/>
      <w:bookmarkStart w:id="670" w:name="sub_4031"/>
      <w:bookmarkStart w:id="671" w:name="sub_4032"/>
      <w:bookmarkStart w:id="672" w:name="sub_40311"/>
      <w:bookmarkStart w:id="673" w:name="sub_4031_Копия_2"/>
      <w:bookmarkStart w:id="674" w:name="sub_40311_Копия_2"/>
      <w:bookmarkStart w:id="675" w:name="sub_4031_Копия_1"/>
      <w:bookmarkStart w:id="676" w:name="sub_40311_Копия_1"/>
      <w:bookmarkStart w:id="677" w:name="sub_40312"/>
      <w:bookmarkStart w:id="678" w:name="sub_4031"/>
      <w:bookmarkStart w:id="679" w:name="sub_4032"/>
      <w:bookmarkStart w:id="680" w:name="sub_40311"/>
      <w:bookmarkEnd w:id="673"/>
      <w:bookmarkEnd w:id="674"/>
      <w:bookmarkEnd w:id="675"/>
      <w:bookmarkEnd w:id="676"/>
      <w:bookmarkEnd w:id="677"/>
      <w:bookmarkEnd w:id="678"/>
      <w:bookmarkEnd w:id="679"/>
      <w:bookmarkEnd w:id="680"/>
    </w:p>
    <w:p>
      <w:pPr>
        <w:pStyle w:val="Normal"/>
        <w:ind w:firstLine="720" w:left="0" w:right="0"/>
        <w:rPr>
          <w:color w:val="000000"/>
        </w:rPr>
      </w:pPr>
      <w:r>
        <w:rPr>
          <w:color w:val="000000"/>
        </w:rPr>
        <w:t>Должностные лица, специалисты Комитета, задействованные в предоставлении муниципальной услуги, несут персональную ответственность за соблюдение сроков и порядка проведения административных процедур, установленных Административным регламентом.</w:t>
      </w:r>
    </w:p>
    <w:p>
      <w:pPr>
        <w:pStyle w:val="Normal"/>
        <w:ind w:firstLine="720" w:left="0" w:right="0"/>
        <w:rPr>
          <w:color w:val="000000"/>
        </w:rPr>
      </w:pPr>
      <w:r>
        <w:rPr>
          <w:color w:val="000000"/>
        </w:rPr>
      </w:r>
    </w:p>
    <w:p>
      <w:pPr>
        <w:pStyle w:val="Heading1"/>
        <w:ind w:hanging="0" w:left="0" w:right="0"/>
        <w:rPr>
          <w:color w:val="000000"/>
        </w:rPr>
      </w:pPr>
      <w:bookmarkStart w:id="681" w:name="sub_404"/>
      <w:bookmarkEnd w:id="681"/>
      <w:r>
        <w:rPr>
          <w:color w:val="000000"/>
        </w:rPr>
        <w:t>4.3. Положение, характеризующее требования к порядку и формам контроля за предоставлением муниципальной услуги со стороны граждан, их объединений и организаций</w:t>
      </w:r>
    </w:p>
    <w:p>
      <w:pPr>
        <w:pStyle w:val="Normal"/>
        <w:ind w:firstLine="720" w:left="0" w:right="0"/>
        <w:rPr>
          <w:color w:val="000000"/>
        </w:rPr>
      </w:pPr>
      <w:r>
        <w:rPr>
          <w:color w:val="000000"/>
        </w:rPr>
      </w:r>
      <w:bookmarkStart w:id="682" w:name="sub_4041_Копия_2"/>
      <w:bookmarkStart w:id="683" w:name="sub_40411_Копия_2"/>
      <w:bookmarkStart w:id="684" w:name="sub_4041_Копия_1"/>
      <w:bookmarkStart w:id="685" w:name="sub_40411_Копия_1"/>
      <w:bookmarkStart w:id="686" w:name="sub_40412"/>
      <w:bookmarkStart w:id="687" w:name="sub_4041"/>
      <w:bookmarkStart w:id="688" w:name="sub_4042"/>
      <w:bookmarkStart w:id="689" w:name="sub_40411"/>
      <w:bookmarkStart w:id="690" w:name="sub_4041_Копия_2"/>
      <w:bookmarkStart w:id="691" w:name="sub_40411_Копия_2"/>
      <w:bookmarkStart w:id="692" w:name="sub_4041_Копия_1"/>
      <w:bookmarkStart w:id="693" w:name="sub_40411_Копия_1"/>
      <w:bookmarkStart w:id="694" w:name="sub_40412"/>
      <w:bookmarkStart w:id="695" w:name="sub_4041"/>
      <w:bookmarkStart w:id="696" w:name="sub_4042"/>
      <w:bookmarkStart w:id="697" w:name="sub_40411"/>
      <w:bookmarkEnd w:id="690"/>
      <w:bookmarkEnd w:id="691"/>
      <w:bookmarkEnd w:id="692"/>
      <w:bookmarkEnd w:id="693"/>
      <w:bookmarkEnd w:id="694"/>
      <w:bookmarkEnd w:id="695"/>
      <w:bookmarkEnd w:id="696"/>
      <w:bookmarkEnd w:id="697"/>
    </w:p>
    <w:p>
      <w:pPr>
        <w:pStyle w:val="Normal"/>
        <w:ind w:firstLine="720" w:left="0" w:right="0"/>
        <w:rPr>
          <w:color w:val="000000"/>
        </w:rPr>
      </w:pPr>
      <w:r>
        <w:rPr>
          <w:color w:val="000000"/>
        </w:rPr>
        <w:t>Граждане, их объединения и организации вправе получать информацию о порядке предоставления муниципальной услуги, а также направлять замечания и предложения по улучшению качества и доступности предоставления муниципальной услуги.</w:t>
      </w:r>
    </w:p>
    <w:p>
      <w:pPr>
        <w:pStyle w:val="Heading1"/>
        <w:ind w:hanging="0" w:left="0" w:right="0"/>
        <w:rPr>
          <w:color w:val="000000"/>
        </w:rPr>
      </w:pPr>
      <w:r>
        <w:rPr>
          <w:color w:val="000000"/>
        </w:rPr>
      </w:r>
    </w:p>
    <w:p>
      <w:pPr>
        <w:pStyle w:val="Heading1"/>
        <w:ind w:hanging="0" w:left="0" w:right="0"/>
        <w:rPr>
          <w:color w:val="000000"/>
        </w:rPr>
      </w:pPr>
      <w:r>
        <w:rPr>
          <w:color w:val="000000"/>
        </w:rPr>
      </w:r>
      <w:bookmarkStart w:id="698" w:name="sub_1100_Копия_2"/>
      <w:bookmarkStart w:id="699" w:name="sub_11002_Копия_2"/>
      <w:bookmarkStart w:id="700" w:name="sub_1100_Копия_1"/>
      <w:bookmarkStart w:id="701" w:name="sub_11002_Копия_1"/>
      <w:bookmarkStart w:id="702" w:name="sub_11003"/>
      <w:bookmarkStart w:id="703" w:name="sub_1100"/>
      <w:bookmarkStart w:id="704" w:name="sub_11001"/>
      <w:bookmarkStart w:id="705" w:name="sub_11002"/>
      <w:bookmarkStart w:id="706" w:name="sub_1100_Копия_2"/>
      <w:bookmarkStart w:id="707" w:name="sub_11002_Копия_2"/>
      <w:bookmarkStart w:id="708" w:name="sub_1100_Копия_1"/>
      <w:bookmarkStart w:id="709" w:name="sub_11002_Копия_1"/>
      <w:bookmarkStart w:id="710" w:name="sub_11003"/>
      <w:bookmarkStart w:id="711" w:name="sub_1100"/>
      <w:bookmarkStart w:id="712" w:name="sub_11001"/>
      <w:bookmarkStart w:id="713" w:name="sub_11002"/>
      <w:bookmarkEnd w:id="706"/>
      <w:bookmarkEnd w:id="707"/>
      <w:bookmarkEnd w:id="708"/>
      <w:bookmarkEnd w:id="709"/>
      <w:bookmarkEnd w:id="710"/>
      <w:bookmarkEnd w:id="711"/>
      <w:bookmarkEnd w:id="712"/>
      <w:bookmarkEnd w:id="713"/>
    </w:p>
    <w:p>
      <w:pPr>
        <w:pStyle w:val="Normal"/>
        <w:shd w:fill="FFFFFF"/>
        <w:ind w:firstLine="720" w:left="0" w:right="0"/>
        <w:jc w:val="center"/>
        <w:rPr>
          <w:color w:val="00A933"/>
        </w:rPr>
      </w:pPr>
      <w:r>
        <w:rPr>
          <w:color w:val="00A933"/>
        </w:rPr>
      </w:r>
    </w:p>
    <w:p>
      <w:pPr>
        <w:pStyle w:val="Normal"/>
        <w:widowControl/>
        <w:tabs>
          <w:tab w:val="clear" w:pos="720"/>
          <w:tab w:val="left" w:pos="567" w:leader="none"/>
        </w:tabs>
        <w:spacing w:lineRule="auto" w:line="240" w:before="0" w:after="0"/>
        <w:ind w:firstLine="709" w:left="0" w:right="0"/>
        <w:jc w:val="center"/>
        <w:rPr>
          <w:color w:val="000000"/>
        </w:rPr>
      </w:pPr>
      <w:r>
        <w:rPr>
          <w:b/>
          <w:bCs/>
          <w:color w:val="00A933"/>
        </w:rPr>
        <w:t>5. Досудебный (внесудебный) порядок обжалования решений и действий (бездействия) органа, предоставляющего муниципальную услугу, а также их должностных лиц, государственных (муниципальных) служащих.</w:t>
      </w:r>
    </w:p>
    <w:p>
      <w:pPr>
        <w:pStyle w:val="Normal"/>
        <w:widowControl/>
        <w:tabs>
          <w:tab w:val="clear" w:pos="720"/>
          <w:tab w:val="left" w:pos="567" w:leader="none"/>
        </w:tabs>
        <w:spacing w:lineRule="auto" w:line="240" w:before="0" w:after="0"/>
        <w:ind w:firstLine="709" w:left="0" w:right="0"/>
        <w:jc w:val="center"/>
        <w:rPr>
          <w:b/>
          <w:bCs/>
          <w:color w:val="00A933"/>
        </w:rPr>
      </w:pPr>
      <w:r>
        <w:rPr>
          <w:b/>
          <w:bCs/>
          <w:color w:val="00A933"/>
        </w:rPr>
      </w:r>
    </w:p>
    <w:p>
      <w:pPr>
        <w:pStyle w:val="S15"/>
        <w:shd w:fill="FFFFFF"/>
        <w:tabs>
          <w:tab w:val="clear" w:pos="720"/>
          <w:tab w:val="left" w:pos="567" w:leader="none"/>
        </w:tabs>
        <w:spacing w:before="0" w:after="0"/>
        <w:ind w:firstLine="709" w:left="0" w:right="0"/>
        <w:jc w:val="both"/>
        <w:rPr>
          <w:color w:val="000000"/>
        </w:rPr>
      </w:pPr>
      <w:bookmarkStart w:id="714" w:name="sub_501"/>
      <w:bookmarkEnd w:id="714"/>
      <w:r>
        <w:rPr>
          <w:rFonts w:cs="Times New Roman CYR" w:ascii="Times New Roman CYR" w:hAnsi="Times New Roman CYR"/>
          <w:bCs/>
          <w:color w:val="00A933"/>
        </w:rPr>
        <w:t>5.1 Предмет досудебного (внесудебного) обжалования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а также организаций, или их работников.</w:t>
      </w:r>
    </w:p>
    <w:p>
      <w:pPr>
        <w:pStyle w:val="S1"/>
        <w:shd w:fill="FFFFFF"/>
        <w:spacing w:before="0" w:after="0"/>
        <w:ind w:hanging="0" w:left="0" w:right="0"/>
        <w:jc w:val="both"/>
        <w:rPr>
          <w:color w:val="000000"/>
        </w:rPr>
      </w:pPr>
      <w:r>
        <w:rPr>
          <w:rFonts w:cs="Times New Roman CYR" w:ascii="Times New Roman CYR" w:hAnsi="Times New Roman CYR"/>
          <w:color w:val="00A933"/>
        </w:rPr>
        <w:t xml:space="preserve">          </w:t>
      </w:r>
      <w:r>
        <w:rPr>
          <w:rFonts w:cs="Times New Roman CYR" w:ascii="Times New Roman CYR" w:hAnsi="Times New Roman CYR"/>
          <w:color w:val="00A933"/>
        </w:rPr>
        <w:t>Заявитель может обратиться с жалобой в том числе в следующих случаях:</w:t>
      </w:r>
    </w:p>
    <w:p>
      <w:pPr>
        <w:pStyle w:val="S1"/>
        <w:shd w:fill="FFFFFF"/>
        <w:tabs>
          <w:tab w:val="clear" w:pos="720"/>
          <w:tab w:val="left" w:pos="567" w:leader="none"/>
        </w:tabs>
        <w:spacing w:before="0" w:after="0"/>
        <w:ind w:hanging="0" w:left="0" w:right="0"/>
        <w:jc w:val="both"/>
        <w:rPr>
          <w:color w:val="000000"/>
        </w:rPr>
      </w:pPr>
      <w:r>
        <w:rPr>
          <w:rFonts w:cs="Times New Roman CYR" w:ascii="Times New Roman CYR" w:hAnsi="Times New Roman CYR"/>
          <w:color w:val="00A933"/>
        </w:rPr>
        <w:t xml:space="preserve">        </w:t>
      </w:r>
      <w:r>
        <w:rPr>
          <w:rFonts w:cs="Times New Roman CYR" w:ascii="Times New Roman CYR" w:hAnsi="Times New Roman CYR"/>
          <w:color w:val="00A933"/>
        </w:rPr>
        <w:t xml:space="preserve">1) нарушение срока регистрации запроса о предоставлении государственной или муниципальной услуги, </w:t>
      </w:r>
    </w:p>
    <w:p>
      <w:pPr>
        <w:pStyle w:val="S1"/>
        <w:shd w:fill="FFFFFF"/>
        <w:tabs>
          <w:tab w:val="clear" w:pos="720"/>
          <w:tab w:val="left" w:pos="567" w:leader="none"/>
        </w:tabs>
        <w:spacing w:before="0" w:after="0"/>
        <w:ind w:hanging="0" w:left="0" w:right="0"/>
        <w:jc w:val="both"/>
        <w:rPr>
          <w:color w:val="000000"/>
        </w:rPr>
      </w:pPr>
      <w:r>
        <w:rPr>
          <w:rFonts w:cs="Times New Roman CYR" w:ascii="Times New Roman CYR" w:hAnsi="Times New Roman CYR"/>
          <w:color w:val="00A933"/>
        </w:rPr>
        <w:t xml:space="preserve">      </w:t>
      </w:r>
      <w:r>
        <w:rPr>
          <w:rFonts w:cs="Times New Roman CYR" w:ascii="Times New Roman CYR" w:hAnsi="Times New Roman CYR"/>
          <w:color w:val="00A933"/>
        </w:rPr>
        <w:t xml:space="preserve">2) 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w:t>
      </w:r>
    </w:p>
    <w:p>
      <w:pPr>
        <w:pStyle w:val="S1"/>
        <w:shd w:fill="FFFFFF"/>
        <w:tabs>
          <w:tab w:val="clear" w:pos="720"/>
          <w:tab w:val="left" w:pos="567" w:leader="none"/>
        </w:tabs>
        <w:spacing w:before="0" w:after="0"/>
        <w:ind w:hanging="0" w:left="0" w:right="0"/>
        <w:jc w:val="both"/>
        <w:rPr>
          <w:color w:val="000000"/>
        </w:rPr>
      </w:pPr>
      <w:r>
        <w:rPr>
          <w:rFonts w:cs="Times New Roman CYR" w:ascii="Times New Roman CYR" w:hAnsi="Times New Roman CYR"/>
          <w:color w:val="00A933"/>
        </w:rPr>
        <w:t xml:space="preserve">        </w:t>
      </w:r>
      <w:r>
        <w:rPr>
          <w:rFonts w:cs="Times New Roman CYR" w:ascii="Times New Roman CYR" w:hAnsi="Times New Roman CYR"/>
          <w:color w:val="00A933"/>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pPr>
        <w:pStyle w:val="S1"/>
        <w:shd w:fill="FFFFFF"/>
        <w:tabs>
          <w:tab w:val="clear" w:pos="720"/>
          <w:tab w:val="left" w:pos="567" w:leader="none"/>
        </w:tabs>
        <w:spacing w:before="0" w:after="0"/>
        <w:ind w:hanging="0" w:left="0" w:right="0"/>
        <w:jc w:val="both"/>
        <w:rPr>
          <w:color w:val="000000"/>
        </w:rPr>
      </w:pPr>
      <w:r>
        <w:rPr>
          <w:rFonts w:cs="Times New Roman CYR" w:ascii="Times New Roman CYR" w:hAnsi="Times New Roman CYR"/>
          <w:color w:val="00A933"/>
        </w:rPr>
        <w:t xml:space="preserve">    </w:t>
      </w:r>
      <w:r>
        <w:rPr>
          <w:rFonts w:cs="Times New Roman CYR" w:ascii="Times New Roman CYR" w:hAnsi="Times New Roman CYR"/>
          <w:color w:val="00A933"/>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pPr>
        <w:pStyle w:val="S1"/>
        <w:shd w:fill="FFFFFF"/>
        <w:tabs>
          <w:tab w:val="clear" w:pos="720"/>
          <w:tab w:val="left" w:pos="567" w:leader="none"/>
        </w:tabs>
        <w:spacing w:before="0" w:after="0"/>
        <w:ind w:hanging="0" w:left="0" w:right="0"/>
        <w:jc w:val="both"/>
        <w:rPr>
          <w:color w:val="000000"/>
        </w:rPr>
      </w:pPr>
      <w:r>
        <w:rPr>
          <w:rFonts w:cs="Times New Roman CYR" w:ascii="Times New Roman CYR" w:hAnsi="Times New Roman CYR"/>
          <w:color w:val="00A933"/>
        </w:rPr>
        <w:t xml:space="preserve">       </w:t>
      </w:r>
      <w:r>
        <w:rPr>
          <w:rFonts w:cs="Times New Roman CYR" w:ascii="Times New Roman CYR" w:hAnsi="Times New Roman CYR"/>
          <w:color w:val="00A933"/>
        </w:rPr>
        <w:t xml:space="preserve">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w:t>
      </w:r>
    </w:p>
    <w:p>
      <w:pPr>
        <w:pStyle w:val="S1"/>
        <w:shd w:fill="FFFFFF"/>
        <w:tabs>
          <w:tab w:val="clear" w:pos="720"/>
          <w:tab w:val="left" w:pos="567" w:leader="none"/>
        </w:tabs>
        <w:spacing w:before="0" w:after="0"/>
        <w:ind w:hanging="0" w:left="0" w:right="0"/>
        <w:jc w:val="both"/>
        <w:rPr>
          <w:color w:val="000000"/>
        </w:rPr>
      </w:pPr>
      <w:r>
        <w:rPr>
          <w:rFonts w:cs="Times New Roman CYR" w:ascii="Times New Roman CYR" w:hAnsi="Times New Roman CYR"/>
          <w:color w:val="00A933"/>
        </w:rPr>
        <w:t xml:space="preserve">   </w:t>
      </w:r>
      <w:r>
        <w:rPr>
          <w:rFonts w:cs="Times New Roman CYR" w:ascii="Times New Roman CYR" w:hAnsi="Times New Roman CYR"/>
          <w:color w:val="00A933"/>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pPr>
        <w:pStyle w:val="S1"/>
        <w:shd w:fill="FFFFFF"/>
        <w:tabs>
          <w:tab w:val="clear" w:pos="720"/>
          <w:tab w:val="left" w:pos="567" w:leader="none"/>
        </w:tabs>
        <w:spacing w:before="0" w:after="0"/>
        <w:ind w:hanging="0" w:left="0" w:right="0"/>
        <w:jc w:val="both"/>
        <w:rPr>
          <w:color w:val="000000"/>
        </w:rPr>
      </w:pPr>
      <w:r>
        <w:rPr>
          <w:rFonts w:cs="Times New Roman CYR" w:ascii="Times New Roman CYR" w:hAnsi="Times New Roman CYR"/>
          <w:color w:val="00A933"/>
        </w:rPr>
        <w:t xml:space="preserve">   </w:t>
      </w:r>
      <w:r>
        <w:rPr>
          <w:rFonts w:cs="Times New Roman CYR" w:ascii="Times New Roman CYR" w:hAnsi="Times New Roman CYR"/>
          <w:color w:val="00A933"/>
        </w:rPr>
        <w:t xml:space="preserve">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 </w:t>
      </w:r>
    </w:p>
    <w:p>
      <w:pPr>
        <w:pStyle w:val="S1"/>
        <w:shd w:fill="FFFFFF"/>
        <w:tabs>
          <w:tab w:val="clear" w:pos="720"/>
          <w:tab w:val="left" w:pos="567" w:leader="none"/>
        </w:tabs>
        <w:spacing w:before="0" w:after="0"/>
        <w:ind w:hanging="0" w:left="0" w:right="0"/>
        <w:jc w:val="both"/>
        <w:rPr>
          <w:color w:val="000000"/>
        </w:rPr>
      </w:pPr>
      <w:r>
        <w:rPr>
          <w:rFonts w:cs="Times New Roman CYR" w:ascii="Times New Roman CYR" w:hAnsi="Times New Roman CYR"/>
          <w:color w:val="00A933"/>
        </w:rPr>
        <w:t xml:space="preserve">   </w:t>
      </w:r>
      <w:r>
        <w:rPr>
          <w:rFonts w:cs="Times New Roman CYR" w:ascii="Times New Roman CYR" w:hAnsi="Times New Roman CYR"/>
          <w:color w:val="00A933"/>
        </w:rPr>
        <w:t>8) нарушение срока или порядка выдачи документов по результатам предоставления государственной или муниципальной услуги;</w:t>
      </w:r>
    </w:p>
    <w:p>
      <w:pPr>
        <w:pStyle w:val="S1"/>
        <w:shd w:fill="FFFFFF"/>
        <w:spacing w:before="0" w:after="0"/>
        <w:ind w:hanging="0" w:left="0" w:right="0"/>
        <w:jc w:val="both"/>
        <w:rPr>
          <w:color w:val="000000"/>
        </w:rPr>
      </w:pPr>
      <w:r>
        <w:rPr>
          <w:rFonts w:cs="Times New Roman CYR" w:ascii="Times New Roman CYR" w:hAnsi="Times New Roman CYR"/>
          <w:color w:val="00A933"/>
        </w:rPr>
        <w:t xml:space="preserve">    </w:t>
      </w:r>
      <w:r>
        <w:rPr>
          <w:rFonts w:cs="Times New Roman CYR" w:ascii="Times New Roman CYR" w:hAnsi="Times New Roman CYR"/>
          <w:color w:val="00A933"/>
        </w:rPr>
        <w:t xml:space="preserve">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w:t>
      </w:r>
    </w:p>
    <w:p>
      <w:pPr>
        <w:pStyle w:val="S1"/>
        <w:shd w:fill="FFFFFF"/>
        <w:tabs>
          <w:tab w:val="clear" w:pos="720"/>
          <w:tab w:val="left" w:pos="567" w:leader="none"/>
        </w:tabs>
        <w:spacing w:before="0" w:after="0"/>
        <w:ind w:hanging="0" w:left="0" w:right="0"/>
        <w:jc w:val="both"/>
        <w:rPr>
          <w:color w:val="000000"/>
        </w:rPr>
      </w:pPr>
      <w:r>
        <w:rPr>
          <w:rFonts w:cs="Times New Roman CYR" w:ascii="Times New Roman CYR" w:hAnsi="Times New Roman CYR"/>
          <w:color w:val="00A933"/>
        </w:rPr>
        <w:t xml:space="preserve">  </w:t>
      </w:r>
      <w:r>
        <w:rPr>
          <w:rFonts w:cs="Times New Roman CYR" w:ascii="Times New Roman CYR" w:hAnsi="Times New Roman CYR"/>
          <w:color w:val="00A933"/>
        </w:rPr>
        <w:t>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r>
        <w:fldChar w:fldCharType="begin"/>
      </w:r>
      <w:r>
        <w:rPr>
          <w:u w:val="none"/>
          <w:rFonts w:ascii="Times New Roman CYR" w:hAnsi="Times New Roman CYR"/>
          <w:color w:val="00A933"/>
        </w:rPr>
        <w:instrText xml:space="preserve"> HYPERLINK "https://internet.garant.ru/" \l "/document/12177515/entry/7014"</w:instrText>
      </w:r>
      <w:r>
        <w:rPr>
          <w:u w:val="none"/>
          <w:rFonts w:ascii="Times New Roman CYR" w:hAnsi="Times New Roman CYR"/>
          <w:color w:val="00A933"/>
        </w:rPr>
        <w:fldChar w:fldCharType="separate"/>
      </w:r>
      <w:r>
        <w:rPr>
          <w:rFonts w:ascii="Times New Roman CYR" w:hAnsi="Times New Roman CYR"/>
          <w:color w:val="00A933"/>
          <w:u w:val="none"/>
        </w:rPr>
        <w:t>пунктом 4 части 1 статьи 7</w:t>
      </w:r>
      <w:r>
        <w:rPr>
          <w:u w:val="none"/>
          <w:rFonts w:ascii="Times New Roman CYR" w:hAnsi="Times New Roman CYR"/>
          <w:color w:val="00A933"/>
        </w:rPr>
        <w:fldChar w:fldCharType="end"/>
      </w:r>
      <w:r>
        <w:rPr>
          <w:rFonts w:cs="Times New Roman CYR" w:ascii="Times New Roman CYR" w:hAnsi="Times New Roman CYR"/>
          <w:color w:val="00A933"/>
        </w:rPr>
        <w:t>  Федерального закона 210-ФЗ  « О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w:t>
      </w:r>
    </w:p>
    <w:p>
      <w:pPr>
        <w:pStyle w:val="S1"/>
        <w:shd w:fill="FFFFFF"/>
        <w:tabs>
          <w:tab w:val="clear" w:pos="720"/>
          <w:tab w:val="left" w:pos="567" w:leader="none"/>
        </w:tabs>
        <w:spacing w:before="0" w:after="0"/>
        <w:ind w:hanging="0" w:left="0" w:right="0"/>
        <w:jc w:val="both"/>
        <w:rPr>
          <w:color w:val="000000"/>
        </w:rPr>
      </w:pPr>
      <w:r>
        <w:rPr>
          <w:rFonts w:cs="Times New Roman CYR" w:ascii="Times New Roman CYR" w:hAnsi="Times New Roman CYR"/>
          <w:color w:val="00A933"/>
        </w:rPr>
        <w:t xml:space="preserve">     </w:t>
      </w:r>
      <w:r>
        <w:rPr>
          <w:rFonts w:cs="Times New Roman CYR" w:ascii="Times New Roman CYR" w:hAnsi="Times New Roman CYR"/>
          <w:color w:val="00A933"/>
        </w:rPr>
        <w:t>5.2  Жалоба подается в письменной форме на бумажном носителе, в электронной форме в орган, предоставляющий государственную услугу, либо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w:t>
      </w:r>
    </w:p>
    <w:p>
      <w:pPr>
        <w:pStyle w:val="S1"/>
        <w:shd w:fill="FFFFFF"/>
        <w:spacing w:before="0" w:after="0"/>
        <w:ind w:hanging="0" w:left="0" w:right="0"/>
        <w:jc w:val="both"/>
        <w:rPr>
          <w:color w:val="000000"/>
        </w:rPr>
      </w:pPr>
      <w:r>
        <w:rPr>
          <w:rFonts w:cs="Times New Roman CYR" w:ascii="Times New Roman CYR" w:hAnsi="Times New Roman CYR"/>
          <w:color w:val="00A933"/>
        </w:rPr>
        <w:t xml:space="preserve">     </w:t>
      </w:r>
      <w:r>
        <w:rPr>
          <w:rFonts w:cs="Times New Roman CYR" w:ascii="Times New Roman CYR" w:hAnsi="Times New Roman CYR"/>
          <w:color w:val="00A933"/>
        </w:rPr>
        <w:t>Жалобы на решения и действия (бездействие) руководителя органа, предоставляющего государственную услугу, либо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государственную услугу, либо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подаются руководителям этих организаций.</w:t>
      </w:r>
    </w:p>
    <w:p>
      <w:pPr>
        <w:pStyle w:val="S1"/>
        <w:shd w:fill="FFFFFF"/>
        <w:spacing w:before="0" w:after="0"/>
        <w:ind w:hanging="0" w:left="0" w:right="0"/>
        <w:jc w:val="both"/>
        <w:rPr>
          <w:color w:val="000000"/>
        </w:rPr>
      </w:pPr>
      <w:r>
        <w:rPr>
          <w:rFonts w:cs="Times New Roman CYR" w:ascii="Times New Roman CYR" w:hAnsi="Times New Roman CYR"/>
          <w:color w:val="00A933"/>
        </w:rPr>
        <w:t xml:space="preserve">        </w:t>
      </w:r>
      <w:r>
        <w:rPr>
          <w:rFonts w:cs="Times New Roman CYR" w:ascii="Times New Roman CYR" w:hAnsi="Times New Roman CYR"/>
          <w:color w:val="00A933"/>
        </w:rPr>
        <w:t>Порядок подачи и рассмотрения жалоб на решения и действия (бездействие) федеральных органов исполнительной власти, государственных корпораций и их должностных лиц, федеральных государственных служащих, должностных лиц государственных внебюджетных фондов Российской Федерации, организаций,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pPr>
        <w:pStyle w:val="S1"/>
        <w:shd w:fill="FFFFFF"/>
        <w:tabs>
          <w:tab w:val="clear" w:pos="720"/>
          <w:tab w:val="left" w:pos="567" w:leader="none"/>
        </w:tabs>
        <w:spacing w:before="0" w:after="0"/>
        <w:ind w:hanging="0" w:left="0" w:right="0"/>
        <w:jc w:val="both"/>
        <w:rPr>
          <w:color w:val="000000"/>
        </w:rPr>
      </w:pPr>
      <w:r>
        <w:rPr>
          <w:rFonts w:cs="Times New Roman CYR" w:ascii="Times New Roman CYR" w:hAnsi="Times New Roman CYR"/>
          <w:color w:val="00A933"/>
        </w:rPr>
        <w:t xml:space="preserve">          </w:t>
      </w:r>
      <w:r>
        <w:rPr>
          <w:rFonts w:cs="Times New Roman CYR" w:ascii="Times New Roman CYR" w:hAnsi="Times New Roman CYR"/>
          <w:color w:val="00A933"/>
        </w:rPr>
        <w:t>5.3 Жалоба должна содержать</w:t>
      </w:r>
    </w:p>
    <w:p>
      <w:pPr>
        <w:pStyle w:val="S1"/>
        <w:shd w:fill="FFFFFF"/>
        <w:tabs>
          <w:tab w:val="clear" w:pos="720"/>
          <w:tab w:val="left" w:pos="567" w:leader="none"/>
        </w:tabs>
        <w:spacing w:before="0" w:after="0"/>
        <w:ind w:hanging="0" w:left="0" w:right="0"/>
        <w:jc w:val="both"/>
        <w:rPr>
          <w:color w:val="000000"/>
        </w:rPr>
      </w:pPr>
      <w:r>
        <w:rPr>
          <w:rFonts w:cs="Times New Roman CYR" w:ascii="Times New Roman CYR" w:hAnsi="Times New Roman CYR"/>
          <w:color w:val="00A933"/>
        </w:rPr>
        <w:t xml:space="preserve">      </w:t>
      </w:r>
      <w:r>
        <w:rPr>
          <w:rFonts w:cs="Times New Roman CYR" w:ascii="Times New Roman CYR" w:hAnsi="Times New Roman CYR"/>
          <w:color w:val="00A933"/>
        </w:rPr>
        <w:t>1) наименование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его руководителя и (или) работника, организаций, их руководителей и (или) работников, решения и действия (бездействие) которых обжалуются;</w:t>
      </w:r>
    </w:p>
    <w:p>
      <w:pPr>
        <w:pStyle w:val="S1"/>
        <w:shd w:fill="FFFFFF"/>
        <w:tabs>
          <w:tab w:val="clear" w:pos="720"/>
          <w:tab w:val="left" w:pos="567" w:leader="none"/>
        </w:tabs>
        <w:spacing w:before="0" w:after="0"/>
        <w:ind w:hanging="0" w:left="0" w:right="0"/>
        <w:jc w:val="both"/>
        <w:rPr>
          <w:color w:val="000000"/>
        </w:rPr>
      </w:pPr>
      <w:r>
        <w:rPr>
          <w:rFonts w:cs="Times New Roman CYR" w:ascii="Times New Roman CYR" w:hAnsi="Times New Roman CYR"/>
          <w:color w:val="00A933"/>
        </w:rPr>
        <w:t xml:space="preserve">    </w:t>
      </w:r>
      <w:r>
        <w:rPr>
          <w:rFonts w:cs="Times New Roman CYR" w:ascii="Times New Roman CYR" w:hAnsi="Times New Roman CYR"/>
          <w:color w:val="00A933"/>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S1"/>
        <w:shd w:fill="FFFFFF"/>
        <w:tabs>
          <w:tab w:val="clear" w:pos="720"/>
          <w:tab w:val="left" w:pos="567" w:leader="none"/>
        </w:tabs>
        <w:spacing w:before="0" w:after="0"/>
        <w:ind w:hanging="0" w:left="0" w:right="0"/>
        <w:jc w:val="both"/>
        <w:rPr>
          <w:color w:val="000000"/>
        </w:rPr>
      </w:pPr>
      <w:r>
        <w:rPr>
          <w:rFonts w:cs="Times New Roman CYR" w:ascii="Times New Roman CYR" w:hAnsi="Times New Roman CYR"/>
          <w:color w:val="00A933"/>
        </w:rPr>
        <w:t xml:space="preserve">     </w:t>
      </w:r>
      <w:r>
        <w:rPr>
          <w:rFonts w:cs="Times New Roman CYR" w:ascii="Times New Roman CYR" w:hAnsi="Times New Roman CYR"/>
          <w:color w:val="00A933"/>
        </w:rPr>
        <w:t>3) сведения об обжалуемых решениях и действиях (бездействии)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их работников;</w:t>
      </w:r>
    </w:p>
    <w:p>
      <w:pPr>
        <w:pStyle w:val="S1"/>
        <w:shd w:fill="FFFFFF"/>
        <w:tabs>
          <w:tab w:val="clear" w:pos="720"/>
          <w:tab w:val="left" w:pos="567" w:leader="none"/>
        </w:tabs>
        <w:spacing w:before="0" w:after="0"/>
        <w:ind w:hanging="0" w:left="0" w:right="0"/>
        <w:jc w:val="both"/>
        <w:rPr>
          <w:color w:val="000000"/>
        </w:rPr>
      </w:pPr>
      <w:r>
        <w:rPr>
          <w:rFonts w:cs="Times New Roman CYR" w:ascii="Times New Roman CYR" w:hAnsi="Times New Roman CYR"/>
          <w:color w:val="00A933"/>
        </w:rPr>
        <w:t xml:space="preserve">    </w:t>
      </w:r>
      <w:r>
        <w:rPr>
          <w:rFonts w:cs="Times New Roman CYR" w:ascii="Times New Roman CYR" w:hAnsi="Times New Roman CYR"/>
          <w:color w:val="00A933"/>
        </w:rPr>
        <w:t>4) доводы, на основании которых заявитель не согласен с решением и действием (бездействием)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их работников. Заявителем могут быть представлены документы (при наличии), подтверждающие доводы заявителя, либо их копии.</w:t>
      </w:r>
    </w:p>
    <w:p>
      <w:pPr>
        <w:pStyle w:val="S1"/>
        <w:shd w:fill="FFFFFF"/>
        <w:tabs>
          <w:tab w:val="clear" w:pos="720"/>
          <w:tab w:val="left" w:pos="567" w:leader="none"/>
        </w:tabs>
        <w:spacing w:before="0" w:after="0"/>
        <w:ind w:hanging="0" w:left="0" w:right="0"/>
        <w:jc w:val="both"/>
        <w:rPr>
          <w:color w:val="000000"/>
        </w:rPr>
      </w:pPr>
      <w:r>
        <w:rPr>
          <w:rFonts w:cs="Times New Roman CYR" w:ascii="Times New Roman CYR" w:hAnsi="Times New Roman CYR"/>
          <w:color w:val="00A933"/>
        </w:rPr>
        <w:t xml:space="preserve">      </w:t>
      </w:r>
      <w:r>
        <w:rPr>
          <w:rFonts w:cs="Times New Roman CYR" w:ascii="Times New Roman CYR" w:hAnsi="Times New Roman CYR"/>
          <w:color w:val="00A933"/>
        </w:rPr>
        <w:t>5.4 Жалоба, поступившая в орган, предоставляющий государственную услугу, орган, предоставляющий муниципальную услугу, многофункциональный центр, учредителю многофункционального центра, в организации,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государственную услугу, органа, предоставляющего муниципальную услугу, многофункционального центра,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pPr>
        <w:pStyle w:val="S1"/>
        <w:shd w:fill="FFFFFF"/>
        <w:tabs>
          <w:tab w:val="clear" w:pos="720"/>
          <w:tab w:val="left" w:pos="567" w:leader="none"/>
        </w:tabs>
        <w:spacing w:before="0" w:after="0"/>
        <w:ind w:hanging="0" w:left="0" w:right="0"/>
        <w:jc w:val="both"/>
        <w:rPr>
          <w:color w:val="000000"/>
        </w:rPr>
      </w:pPr>
      <w:r>
        <w:rPr>
          <w:rFonts w:cs="Times New Roman CYR" w:ascii="Times New Roman CYR" w:hAnsi="Times New Roman CYR"/>
          <w:color w:val="00A933"/>
        </w:rPr>
        <w:t xml:space="preserve">          </w:t>
      </w:r>
      <w:r>
        <w:rPr>
          <w:rFonts w:cs="Times New Roman CYR" w:ascii="Times New Roman CYR" w:hAnsi="Times New Roman CYR"/>
          <w:color w:val="00A933"/>
        </w:rPr>
        <w:t>5.5 По результатам рассмотрения жалобы принимается одно из следующих решений:</w:t>
      </w:r>
    </w:p>
    <w:p>
      <w:pPr>
        <w:pStyle w:val="S1"/>
        <w:shd w:fill="FFFFFF"/>
        <w:spacing w:before="0" w:after="0"/>
        <w:ind w:firstLine="709" w:left="0" w:right="0"/>
        <w:jc w:val="both"/>
        <w:rPr>
          <w:color w:val="000000"/>
        </w:rPr>
      </w:pPr>
      <w:r>
        <w:rPr>
          <w:rFonts w:cs="Times New Roman CYR" w:ascii="Times New Roman CYR" w:hAnsi="Times New Roman CYR"/>
          <w:color w:val="00A933"/>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pPr>
        <w:pStyle w:val="S1"/>
        <w:shd w:fill="FFFFFF"/>
        <w:spacing w:before="0" w:after="0"/>
        <w:ind w:firstLine="709" w:left="0" w:right="0"/>
        <w:jc w:val="both"/>
        <w:rPr>
          <w:color w:val="000000"/>
        </w:rPr>
      </w:pPr>
      <w:r>
        <w:rPr>
          <w:rFonts w:cs="Times New Roman CYR" w:ascii="Times New Roman CYR" w:hAnsi="Times New Roman CYR"/>
          <w:color w:val="00A933"/>
        </w:rPr>
        <w:t>2) в удовлетворении жалобы отказывается.</w:t>
      </w:r>
    </w:p>
    <w:p>
      <w:pPr>
        <w:pStyle w:val="S1"/>
        <w:shd w:fill="FFFFFF"/>
        <w:tabs>
          <w:tab w:val="clear" w:pos="720"/>
          <w:tab w:val="left" w:pos="567" w:leader="none"/>
        </w:tabs>
        <w:spacing w:before="0" w:after="0"/>
        <w:ind w:hanging="0" w:left="0" w:right="0"/>
        <w:jc w:val="both"/>
        <w:rPr>
          <w:color w:val="000000"/>
        </w:rPr>
      </w:pPr>
      <w:r>
        <w:rPr>
          <w:rFonts w:cs="Times New Roman CYR" w:ascii="Times New Roman CYR" w:hAnsi="Times New Roman CYR"/>
          <w:color w:val="00A933"/>
        </w:rPr>
        <w:t xml:space="preserve">     </w:t>
      </w:r>
      <w:r>
        <w:rPr>
          <w:rFonts w:cs="Times New Roman CYR" w:ascii="Times New Roman CYR" w:hAnsi="Times New Roman CYR"/>
          <w:color w:val="00A933"/>
        </w:rPr>
        <w:t>5.6  В случае признания жалобы подлежащей удовлетворению в ответе заявителю,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pPr>
        <w:pStyle w:val="S1"/>
        <w:shd w:fill="FFFFFF"/>
        <w:tabs>
          <w:tab w:val="clear" w:pos="720"/>
          <w:tab w:val="left" w:pos="567" w:leader="none"/>
        </w:tabs>
        <w:spacing w:before="0" w:after="0"/>
        <w:ind w:hanging="0" w:left="0" w:right="0"/>
        <w:jc w:val="both"/>
        <w:rPr>
          <w:color w:val="000000"/>
        </w:rPr>
      </w:pPr>
      <w:r>
        <w:rPr>
          <w:rFonts w:cs="Times New Roman CYR" w:ascii="Times New Roman CYR" w:hAnsi="Times New Roman CYR"/>
          <w:color w:val="00A933"/>
        </w:rPr>
        <w:t xml:space="preserve">         </w:t>
      </w:r>
      <w:r>
        <w:rPr>
          <w:rFonts w:cs="Times New Roman CYR" w:ascii="Times New Roman CYR" w:hAnsi="Times New Roman CYR"/>
          <w:color w:val="00A933"/>
        </w:rPr>
        <w:t>5.6.1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pPr>
        <w:pStyle w:val="S15"/>
        <w:shd w:fill="FFFFFF"/>
        <w:tabs>
          <w:tab w:val="clear" w:pos="720"/>
          <w:tab w:val="left" w:pos="567" w:leader="none"/>
        </w:tabs>
        <w:spacing w:before="0" w:after="0"/>
        <w:ind w:hanging="0" w:left="0" w:right="0"/>
        <w:jc w:val="both"/>
        <w:rPr>
          <w:color w:val="000000"/>
        </w:rPr>
      </w:pPr>
      <w:r>
        <w:rPr>
          <w:rStyle w:val="Style13"/>
          <w:rFonts w:cs="Times New Roman CYR" w:ascii="Times New Roman CYR" w:hAnsi="Times New Roman CYR"/>
          <w:b w:val="false"/>
          <w:bCs/>
          <w:color w:val="00A933"/>
        </w:rPr>
        <w:t>5.6.2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pPr>
        <w:pStyle w:val="S15"/>
        <w:shd w:fill="FFFFFF"/>
        <w:tabs>
          <w:tab w:val="clear" w:pos="720"/>
          <w:tab w:val="left" w:pos="567" w:leader="none"/>
        </w:tabs>
        <w:spacing w:before="0" w:after="0"/>
        <w:ind w:firstLine="720" w:left="0" w:right="0"/>
        <w:jc w:val="both"/>
        <w:rPr>
          <w:rFonts w:ascii="Times New Roman CYR" w:hAnsi="Times New Roman CYR" w:cs="Times New Roman CYR"/>
          <w:color w:val="00A933"/>
        </w:rPr>
      </w:pPr>
      <w:r>
        <w:rPr>
          <w:rFonts w:cs="Times New Roman CYR" w:ascii="Times New Roman CYR" w:hAnsi="Times New Roman CYR"/>
          <w:color w:val="00A933"/>
        </w:rPr>
      </w:r>
    </w:p>
    <w:p>
      <w:pPr>
        <w:pStyle w:val="Normal"/>
        <w:ind w:firstLine="720" w:left="0" w:right="0"/>
        <w:jc w:val="center"/>
        <w:rPr>
          <w:color w:val="00A933"/>
        </w:rPr>
      </w:pPr>
      <w:r>
        <w:rPr>
          <w:color w:val="00A933"/>
        </w:rPr>
      </w:r>
    </w:p>
    <w:p>
      <w:pPr>
        <w:pStyle w:val="Normal"/>
        <w:ind w:firstLine="698" w:left="0" w:right="0"/>
        <w:jc w:val="right"/>
        <w:rPr>
          <w:bCs/>
          <w:color w:val="00A933"/>
        </w:rPr>
      </w:pPr>
      <w:r>
        <w:rPr>
          <w:bCs/>
          <w:color w:val="00A933"/>
        </w:rPr>
      </w:r>
    </w:p>
    <w:p>
      <w:pPr>
        <w:pStyle w:val="Normal"/>
        <w:ind w:hanging="0" w:left="0" w:right="0"/>
        <w:rPr>
          <w:bCs/>
          <w:color w:val="00A933"/>
        </w:rPr>
      </w:pPr>
      <w:r>
        <w:rPr>
          <w:bCs/>
          <w:color w:val="00A933"/>
        </w:rPr>
      </w:r>
    </w:p>
    <w:p>
      <w:pPr>
        <w:pStyle w:val="Normal"/>
        <w:ind w:firstLine="698" w:left="0" w:right="0"/>
        <w:jc w:val="right"/>
        <w:rPr>
          <w:color w:val="00A933"/>
        </w:rPr>
      </w:pPr>
      <w:r>
        <w:rPr>
          <w:color w:val="00A933"/>
        </w:rPr>
      </w:r>
      <w:r>
        <w:br w:type="page"/>
      </w:r>
    </w:p>
    <w:p>
      <w:pPr>
        <w:pStyle w:val="Normal"/>
        <w:ind w:firstLine="698" w:left="0" w:right="0"/>
        <w:jc w:val="right"/>
        <w:rPr>
          <w:color w:val="000000"/>
        </w:rPr>
      </w:pPr>
      <w:r>
        <w:rPr>
          <w:rStyle w:val="Style13"/>
          <w:bCs/>
          <w:color w:val="000000"/>
        </w:rPr>
        <w:t>Приложение N 1</w:t>
      </w:r>
      <w:r>
        <w:rPr>
          <w:color w:val="000000"/>
        </w:rPr>
        <w:br/>
      </w:r>
      <w:r>
        <w:rPr>
          <w:rStyle w:val="Style13"/>
          <w:bCs/>
          <w:color w:val="000000"/>
        </w:rPr>
        <w:t xml:space="preserve">к </w:t>
      </w:r>
      <w:hyperlink w:anchor="sub_1000">
        <w:r>
          <w:rPr>
            <w:rFonts w:cs="Times New Roman"/>
            <w:b w:val="false"/>
            <w:color w:val="106BBE"/>
          </w:rPr>
          <w:t>Административному регламенту</w:t>
        </w:r>
      </w:hyperlink>
    </w:p>
    <w:p>
      <w:pPr>
        <w:pStyle w:val="Normal"/>
        <w:ind w:firstLine="720" w:left="0" w:right="0"/>
        <w:rPr>
          <w:color w:val="000000"/>
        </w:rPr>
      </w:pPr>
      <w:r>
        <w:rPr>
          <w:color w:val="000000"/>
        </w:rPr>
      </w:r>
      <w:bookmarkStart w:id="715" w:name="sub_5002_Копия_2"/>
      <w:bookmarkStart w:id="716" w:name="sub_50021_Копия_2"/>
      <w:bookmarkStart w:id="717" w:name="sub_5002_Копия_1"/>
      <w:bookmarkStart w:id="718" w:name="sub_50021_Копия_1"/>
      <w:bookmarkStart w:id="719" w:name="sub_50022"/>
      <w:bookmarkStart w:id="720" w:name="sub_5002"/>
      <w:bookmarkStart w:id="721" w:name="sub_5003"/>
      <w:bookmarkStart w:id="722" w:name="sub_50021"/>
      <w:bookmarkStart w:id="723" w:name="sub_5002_Копия_2"/>
      <w:bookmarkStart w:id="724" w:name="sub_50021_Копия_2"/>
      <w:bookmarkStart w:id="725" w:name="sub_5002_Копия_1"/>
      <w:bookmarkStart w:id="726" w:name="sub_50021_Копия_1"/>
      <w:bookmarkStart w:id="727" w:name="sub_50022"/>
      <w:bookmarkStart w:id="728" w:name="sub_5002"/>
      <w:bookmarkStart w:id="729" w:name="sub_5003"/>
      <w:bookmarkStart w:id="730" w:name="sub_50021"/>
      <w:bookmarkEnd w:id="723"/>
      <w:bookmarkEnd w:id="724"/>
      <w:bookmarkEnd w:id="725"/>
      <w:bookmarkEnd w:id="726"/>
      <w:bookmarkEnd w:id="727"/>
      <w:bookmarkEnd w:id="728"/>
      <w:bookmarkEnd w:id="729"/>
      <w:bookmarkEnd w:id="730"/>
    </w:p>
    <w:p>
      <w:pPr>
        <w:pStyle w:val="Heading1"/>
        <w:ind w:hanging="0" w:left="0" w:right="0"/>
        <w:rPr>
          <w:color w:val="000000"/>
        </w:rPr>
      </w:pPr>
      <w:r>
        <w:rPr>
          <w:color w:val="000000"/>
        </w:rPr>
        <w:t>Образец</w:t>
        <w:br/>
        <w:t>заявления о реализации преимущественного права</w:t>
        <w:br/>
        <w:t>на приобретение арендуемого недвижимого имущества,</w:t>
        <w:br/>
        <w:t>находящегося в собственности Лухского муниципального района Ивановской области</w:t>
      </w:r>
    </w:p>
    <w:p>
      <w:pPr>
        <w:pStyle w:val="Normal"/>
        <w:ind w:firstLine="720" w:left="0" w:right="0"/>
        <w:rPr>
          <w:color w:val="000000"/>
        </w:rPr>
      </w:pPr>
      <w:r>
        <w:rPr>
          <w:color w:val="000000"/>
        </w:rPr>
      </w:r>
    </w:p>
    <w:p>
      <w:pPr>
        <w:pStyle w:val="Normal"/>
        <w:ind w:firstLine="720" w:left="0" w:right="0"/>
        <w:rPr>
          <w:color w:val="000000"/>
        </w:rPr>
      </w:pPr>
      <w:r>
        <w:rPr>
          <w:color w:val="000000"/>
        </w:rPr>
        <w:t>БЛАНК (при наличии)</w:t>
      </w:r>
    </w:p>
    <w:p>
      <w:pPr>
        <w:pStyle w:val="Normal"/>
        <w:ind w:firstLine="720" w:left="0" w:right="0"/>
        <w:rPr>
          <w:color w:val="000000"/>
        </w:rPr>
      </w:pPr>
      <w:r>
        <w:rPr>
          <w:color w:val="000000"/>
        </w:rPr>
      </w:r>
    </w:p>
    <w:p>
      <w:pPr>
        <w:pStyle w:val="Normal"/>
        <w:ind w:firstLine="698" w:left="0" w:right="0"/>
        <w:jc w:val="right"/>
        <w:rPr>
          <w:color w:val="000000"/>
        </w:rPr>
      </w:pPr>
      <w:r>
        <w:rPr>
          <w:color w:val="000000"/>
        </w:rPr>
        <w:t>Председателю Комитета по управлению</w:t>
      </w:r>
    </w:p>
    <w:p>
      <w:pPr>
        <w:pStyle w:val="Normal"/>
        <w:ind w:firstLine="698" w:left="0" w:right="0"/>
        <w:jc w:val="right"/>
        <w:rPr>
          <w:color w:val="000000"/>
        </w:rPr>
      </w:pPr>
      <w:r>
        <w:rPr>
          <w:color w:val="000000"/>
        </w:rPr>
        <w:t xml:space="preserve">муниципальным имуществом и </w:t>
      </w:r>
    </w:p>
    <w:p>
      <w:pPr>
        <w:pStyle w:val="Normal"/>
        <w:ind w:firstLine="698" w:left="0" w:right="0"/>
        <w:jc w:val="right"/>
        <w:rPr>
          <w:color w:val="000000"/>
        </w:rPr>
      </w:pPr>
      <w:r>
        <w:rPr>
          <w:color w:val="000000"/>
        </w:rPr>
        <w:t xml:space="preserve">земельным отношениям администрации </w:t>
      </w:r>
    </w:p>
    <w:p>
      <w:pPr>
        <w:pStyle w:val="Normal"/>
        <w:ind w:firstLine="698" w:left="0" w:right="0"/>
        <w:jc w:val="right"/>
        <w:rPr>
          <w:color w:val="000000"/>
        </w:rPr>
      </w:pPr>
      <w:r>
        <w:rPr>
          <w:color w:val="000000"/>
        </w:rPr>
        <w:t>Лухского муниципального района</w:t>
      </w:r>
    </w:p>
    <w:p>
      <w:pPr>
        <w:pStyle w:val="Normal"/>
        <w:ind w:firstLine="698" w:left="0" w:right="0"/>
        <w:jc w:val="right"/>
        <w:rPr>
          <w:color w:val="000000"/>
        </w:rPr>
      </w:pPr>
      <w:r>
        <w:rPr>
          <w:color w:val="000000"/>
        </w:rPr>
        <w:t>____________________________________________</w:t>
      </w:r>
    </w:p>
    <w:p>
      <w:pPr>
        <w:pStyle w:val="Normal"/>
        <w:ind w:firstLine="698" w:left="0" w:right="0"/>
        <w:jc w:val="right"/>
        <w:rPr>
          <w:color w:val="000000"/>
        </w:rPr>
      </w:pPr>
      <w:r>
        <w:rPr>
          <w:color w:val="000000"/>
        </w:rPr>
        <w:t>155320, Ивановская обл., п. Лух, ул. Октябрьская, д. 4</w:t>
      </w:r>
    </w:p>
    <w:p>
      <w:pPr>
        <w:pStyle w:val="Normal"/>
        <w:ind w:firstLine="720" w:left="0" w:right="0"/>
        <w:rPr>
          <w:color w:val="000000"/>
        </w:rPr>
      </w:pPr>
      <w:r>
        <w:rPr>
          <w:color w:val="000000"/>
        </w:rPr>
      </w:r>
    </w:p>
    <w:p>
      <w:pPr>
        <w:pStyle w:val="Normal"/>
        <w:ind w:firstLine="698" w:left="0" w:right="0"/>
        <w:jc w:val="right"/>
        <w:rPr>
          <w:color w:val="000000"/>
        </w:rPr>
      </w:pPr>
      <w:r>
        <w:rPr>
          <w:color w:val="000000"/>
        </w:rPr>
        <w:t>для физического лица от ___________________________________________________________</w:t>
      </w:r>
    </w:p>
    <w:p>
      <w:pPr>
        <w:pStyle w:val="Normal"/>
        <w:ind w:firstLine="698" w:left="0" w:right="0"/>
        <w:jc w:val="right"/>
        <w:rPr>
          <w:color w:val="000000"/>
        </w:rPr>
      </w:pPr>
      <w:r>
        <w:rPr>
          <w:color w:val="000000"/>
        </w:rPr>
        <w:t>(ФИО заявителя)</w:t>
      </w:r>
    </w:p>
    <w:p>
      <w:pPr>
        <w:pStyle w:val="Normal"/>
        <w:ind w:firstLine="698" w:left="0" w:right="0"/>
        <w:jc w:val="right"/>
        <w:rPr>
          <w:color w:val="000000"/>
        </w:rPr>
      </w:pPr>
      <w:r>
        <w:rPr>
          <w:color w:val="000000"/>
        </w:rPr>
        <w:t>___________________________________________________________</w:t>
      </w:r>
    </w:p>
    <w:p>
      <w:pPr>
        <w:pStyle w:val="Normal"/>
        <w:ind w:firstLine="698" w:left="0" w:right="0"/>
        <w:jc w:val="right"/>
        <w:rPr>
          <w:color w:val="000000"/>
        </w:rPr>
      </w:pPr>
      <w:r>
        <w:rPr>
          <w:color w:val="000000"/>
        </w:rPr>
        <w:t>___________________________________________________________</w:t>
      </w:r>
    </w:p>
    <w:p>
      <w:pPr>
        <w:pStyle w:val="Normal"/>
        <w:ind w:firstLine="698" w:left="0" w:right="0"/>
        <w:jc w:val="right"/>
        <w:rPr>
          <w:color w:val="000000"/>
        </w:rPr>
      </w:pPr>
      <w:r>
        <w:rPr>
          <w:color w:val="000000"/>
        </w:rPr>
        <w:t>(место регистрации заявителя с указанием индекса; место жительства заявителя с указанием</w:t>
      </w:r>
    </w:p>
    <w:p>
      <w:pPr>
        <w:pStyle w:val="Normal"/>
        <w:ind w:firstLine="698" w:left="0" w:right="0"/>
        <w:jc w:val="right"/>
        <w:rPr>
          <w:color w:val="000000"/>
        </w:rPr>
      </w:pPr>
      <w:r>
        <w:rPr>
          <w:color w:val="000000"/>
        </w:rPr>
        <w:t>индекса (в случае если заявитель проживает не по месту регистрации))</w:t>
      </w:r>
    </w:p>
    <w:p>
      <w:pPr>
        <w:pStyle w:val="Normal"/>
        <w:ind w:firstLine="698" w:left="0" w:right="0"/>
        <w:jc w:val="right"/>
        <w:rPr>
          <w:color w:val="000000"/>
        </w:rPr>
      </w:pPr>
      <w:r>
        <w:rPr>
          <w:color w:val="000000"/>
        </w:rPr>
        <w:t>___________________________________________________________</w:t>
      </w:r>
    </w:p>
    <w:p>
      <w:pPr>
        <w:pStyle w:val="Normal"/>
        <w:ind w:firstLine="698" w:left="0" w:right="0"/>
        <w:jc w:val="right"/>
        <w:rPr>
          <w:color w:val="000000"/>
        </w:rPr>
      </w:pPr>
      <w:r>
        <w:rPr>
          <w:color w:val="000000"/>
        </w:rPr>
        <w:t>___________________________________________________________</w:t>
      </w:r>
    </w:p>
    <w:p>
      <w:pPr>
        <w:pStyle w:val="Normal"/>
        <w:ind w:firstLine="698" w:left="0" w:right="0"/>
        <w:jc w:val="right"/>
        <w:rPr>
          <w:color w:val="000000"/>
        </w:rPr>
      </w:pPr>
      <w:r>
        <w:rPr>
          <w:color w:val="000000"/>
        </w:rPr>
        <w:t>___________________________________________________________</w:t>
      </w:r>
    </w:p>
    <w:p>
      <w:pPr>
        <w:pStyle w:val="Normal"/>
        <w:ind w:firstLine="698" w:left="0" w:right="0"/>
        <w:jc w:val="right"/>
        <w:rPr>
          <w:color w:val="000000"/>
        </w:rPr>
      </w:pPr>
      <w:r>
        <w:rPr>
          <w:color w:val="000000"/>
        </w:rPr>
        <w:t>(паспортные данные, контактный телефон, адрес электронной почты)</w:t>
      </w:r>
    </w:p>
    <w:p>
      <w:pPr>
        <w:pStyle w:val="Normal"/>
        <w:ind w:firstLine="720" w:left="0" w:right="0"/>
        <w:rPr>
          <w:color w:val="000000"/>
        </w:rPr>
      </w:pPr>
      <w:r>
        <w:rPr>
          <w:color w:val="000000"/>
        </w:rPr>
      </w:r>
    </w:p>
    <w:p>
      <w:pPr>
        <w:pStyle w:val="Normal"/>
        <w:ind w:firstLine="698" w:left="0" w:right="0"/>
        <w:jc w:val="right"/>
        <w:rPr>
          <w:color w:val="000000"/>
        </w:rPr>
      </w:pPr>
      <w:r>
        <w:rPr>
          <w:color w:val="000000"/>
        </w:rPr>
        <w:t>для юридического лица от __________________________________________________________</w:t>
      </w:r>
    </w:p>
    <w:p>
      <w:pPr>
        <w:pStyle w:val="Normal"/>
        <w:ind w:firstLine="698" w:left="0" w:right="0"/>
        <w:jc w:val="right"/>
        <w:rPr>
          <w:color w:val="000000"/>
        </w:rPr>
      </w:pPr>
      <w:r>
        <w:rPr>
          <w:color w:val="000000"/>
        </w:rPr>
        <w:t>__________________________________________________________</w:t>
      </w:r>
    </w:p>
    <w:p>
      <w:pPr>
        <w:pStyle w:val="Normal"/>
        <w:ind w:firstLine="698" w:left="0" w:right="0"/>
        <w:jc w:val="right"/>
        <w:rPr>
          <w:color w:val="000000"/>
        </w:rPr>
      </w:pPr>
      <w:r>
        <w:rPr>
          <w:color w:val="000000"/>
        </w:rPr>
        <w:t>(организационно-правовая форма юридического лица и его полное официальное</w:t>
      </w:r>
    </w:p>
    <w:p>
      <w:pPr>
        <w:pStyle w:val="Normal"/>
        <w:ind w:firstLine="698" w:left="0" w:right="0"/>
        <w:jc w:val="right"/>
        <w:rPr>
          <w:color w:val="000000"/>
        </w:rPr>
      </w:pPr>
      <w:r>
        <w:rPr>
          <w:color w:val="000000"/>
        </w:rPr>
        <w:t>наименование, ИНН, ОГРН)</w:t>
      </w:r>
    </w:p>
    <w:p>
      <w:pPr>
        <w:pStyle w:val="Normal"/>
        <w:ind w:firstLine="698" w:left="0" w:right="0"/>
        <w:jc w:val="right"/>
        <w:rPr>
          <w:color w:val="000000"/>
        </w:rPr>
      </w:pPr>
      <w:r>
        <w:rPr>
          <w:color w:val="000000"/>
        </w:rPr>
        <w:t>__________________________________________________________</w:t>
      </w:r>
    </w:p>
    <w:p>
      <w:pPr>
        <w:pStyle w:val="Normal"/>
        <w:ind w:firstLine="698" w:left="0" w:right="0"/>
        <w:jc w:val="right"/>
        <w:rPr>
          <w:color w:val="000000"/>
        </w:rPr>
      </w:pPr>
      <w:r>
        <w:rPr>
          <w:color w:val="000000"/>
        </w:rPr>
        <w:t>__________________________________________________________</w:t>
      </w:r>
    </w:p>
    <w:p>
      <w:pPr>
        <w:pStyle w:val="Normal"/>
        <w:ind w:firstLine="698" w:left="0" w:right="0"/>
        <w:jc w:val="right"/>
        <w:rPr>
          <w:color w:val="000000"/>
        </w:rPr>
      </w:pPr>
      <w:r>
        <w:rPr>
          <w:color w:val="000000"/>
        </w:rPr>
        <w:t>(обратный почтовый адрес заявителя с указанием индекса)</w:t>
      </w:r>
    </w:p>
    <w:p>
      <w:pPr>
        <w:pStyle w:val="Normal"/>
        <w:ind w:firstLine="698" w:left="0" w:right="0"/>
        <w:jc w:val="right"/>
        <w:rPr>
          <w:color w:val="000000"/>
        </w:rPr>
      </w:pPr>
      <w:r>
        <w:rPr>
          <w:color w:val="000000"/>
        </w:rPr>
        <w:t>__________________________________________________________</w:t>
      </w:r>
    </w:p>
    <w:p>
      <w:pPr>
        <w:pStyle w:val="Normal"/>
        <w:ind w:firstLine="698" w:left="0" w:right="0"/>
        <w:jc w:val="right"/>
        <w:rPr>
          <w:color w:val="000000"/>
        </w:rPr>
      </w:pPr>
      <w:r>
        <w:rPr>
          <w:color w:val="000000"/>
        </w:rPr>
        <w:t>__________________________________________________________</w:t>
      </w:r>
    </w:p>
    <w:p>
      <w:pPr>
        <w:pStyle w:val="Normal"/>
        <w:ind w:firstLine="698" w:left="0" w:right="0"/>
        <w:jc w:val="right"/>
        <w:rPr>
          <w:color w:val="000000"/>
        </w:rPr>
      </w:pPr>
      <w:r>
        <w:rPr>
          <w:color w:val="000000"/>
        </w:rPr>
        <w:t>(контактный телефон, адрес электронной почты)</w:t>
      </w:r>
    </w:p>
    <w:p>
      <w:pPr>
        <w:pStyle w:val="Normal"/>
        <w:ind w:firstLine="720" w:left="0" w:right="0"/>
        <w:rPr>
          <w:color w:val="000000"/>
        </w:rPr>
      </w:pPr>
      <w:r>
        <w:rPr>
          <w:color w:val="000000"/>
        </w:rPr>
      </w:r>
    </w:p>
    <w:p>
      <w:pPr>
        <w:pStyle w:val="Normal"/>
        <w:ind w:firstLine="720" w:left="0" w:right="0"/>
        <w:rPr>
          <w:color w:val="000000"/>
        </w:rPr>
      </w:pPr>
      <w:r>
        <w:rPr>
          <w:color w:val="000000"/>
        </w:rPr>
        <w:t xml:space="preserve">В соответствии с </w:t>
      </w:r>
      <w:hyperlink r:id="rId36">
        <w:r>
          <w:rPr>
            <w:rFonts w:cs="Times New Roman"/>
            <w:b w:val="false"/>
            <w:color w:val="106BBE"/>
          </w:rPr>
          <w:t>Федеральным законом</w:t>
        </w:r>
      </w:hyperlink>
      <w:r>
        <w:rPr>
          <w:color w:val="000000"/>
        </w:rPr>
        <w:t xml:space="preserve"> от 22.07.2008 N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прошу предоставить мне в собственность в порядке реализации преимущественного права на приобретение арендуемого недвижимого имущества:</w:t>
      </w:r>
    </w:p>
    <w:p>
      <w:pPr>
        <w:pStyle w:val="Normal"/>
        <w:ind w:firstLine="720" w:left="0" w:right="0"/>
        <w:rPr>
          <w:color w:val="000000"/>
        </w:rPr>
      </w:pPr>
      <w:r>
        <w:rPr>
          <w:color w:val="000000"/>
        </w:rPr>
        <w:t>____________________________________________________________________ _</w:t>
      </w:r>
    </w:p>
    <w:p>
      <w:pPr>
        <w:pStyle w:val="Normal"/>
        <w:ind w:firstLine="720" w:left="0" w:right="0"/>
        <w:rPr>
          <w:color w:val="000000"/>
        </w:rPr>
      </w:pPr>
      <w:r>
        <w:rPr>
          <w:color w:val="000000"/>
        </w:rPr>
        <w:t>____________________________________________________________________ _,</w:t>
      </w:r>
    </w:p>
    <w:p>
      <w:pPr>
        <w:pStyle w:val="Normal"/>
        <w:ind w:firstLine="698" w:left="0" w:right="0"/>
        <w:jc w:val="center"/>
        <w:rPr>
          <w:color w:val="000000"/>
        </w:rPr>
      </w:pPr>
      <w:r>
        <w:rPr>
          <w:color w:val="000000"/>
        </w:rPr>
        <w:t>(указать наименование недвижимого имущества, кадастровый номер, площадь, адрес, номера помещений)</w:t>
      </w:r>
    </w:p>
    <w:p>
      <w:pPr>
        <w:pStyle w:val="Normal"/>
        <w:ind w:firstLine="720" w:left="0" w:right="0"/>
        <w:rPr>
          <w:color w:val="000000"/>
        </w:rPr>
      </w:pPr>
      <w:r>
        <w:rPr>
          <w:color w:val="000000"/>
        </w:rPr>
        <w:t>используемого в соответствии с договором аренды от _________ N ____, (далее - имущество).</w:t>
      </w:r>
    </w:p>
    <w:p>
      <w:pPr>
        <w:pStyle w:val="Normal"/>
        <w:ind w:firstLine="720" w:left="0" w:right="0"/>
        <w:rPr>
          <w:color w:val="000000"/>
        </w:rPr>
      </w:pPr>
      <w:r>
        <w:rPr>
          <w:color w:val="000000"/>
        </w:rPr>
      </w:r>
    </w:p>
    <w:p>
      <w:pPr>
        <w:pStyle w:val="Normal"/>
        <w:ind w:firstLine="720" w:left="0" w:right="0"/>
        <w:rPr>
          <w:color w:val="000000"/>
        </w:rPr>
      </w:pPr>
      <w:r>
        <w:rPr>
          <w:color w:val="000000"/>
        </w:rPr>
        <w:t>Настоящим заявлением одновременно подтверждаю:</w:t>
      </w:r>
    </w:p>
    <w:p>
      <w:pPr>
        <w:pStyle w:val="Normal"/>
        <w:ind w:firstLine="720" w:left="0" w:right="0"/>
        <w:rPr>
          <w:color w:val="000000"/>
        </w:rPr>
      </w:pPr>
      <w:r>
        <w:rPr>
          <w:color w:val="000000"/>
        </w:rPr>
        <w:t>соответствие установленным федеральным законодательством критериям отнесения к субъектам малого/среднего предпринимательства;</w:t>
      </w:r>
    </w:p>
    <w:p>
      <w:pPr>
        <w:pStyle w:val="Normal"/>
        <w:ind w:firstLine="698" w:left="0" w:right="0"/>
        <w:jc w:val="center"/>
        <w:rPr>
          <w:color w:val="000000"/>
        </w:rPr>
      </w:pPr>
      <w:r>
        <w:rPr>
          <w:color w:val="000000"/>
        </w:rPr>
        <w:t>(нужное подчеркнуть)</w:t>
      </w:r>
    </w:p>
    <w:p>
      <w:pPr>
        <w:pStyle w:val="Normal"/>
        <w:ind w:firstLine="720" w:left="0" w:right="0"/>
        <w:rPr>
          <w:color w:val="000000"/>
        </w:rPr>
      </w:pPr>
      <w:r>
        <w:rPr>
          <w:color w:val="000000"/>
        </w:rPr>
        <w:t xml:space="preserve">отсутствие оснований для отнесения к субъектам малого и среднего предпринимательства, указанным в </w:t>
      </w:r>
      <w:hyperlink r:id="rId37">
        <w:r>
          <w:rPr>
            <w:rFonts w:cs="Times New Roman"/>
            <w:b w:val="false"/>
            <w:color w:val="106BBE"/>
          </w:rPr>
          <w:t>части 3 статьи 14</w:t>
        </w:r>
      </w:hyperlink>
      <w:r>
        <w:rPr>
          <w:color w:val="000000"/>
        </w:rPr>
        <w:t xml:space="preserve"> </w:t>
      </w:r>
      <w:hyperlink r:id="rId38">
        <w:r>
          <w:rPr>
            <w:rFonts w:cs="Times New Roman"/>
            <w:b w:val="false"/>
            <w:color w:val="106BBE"/>
          </w:rPr>
          <w:t>Федерального закона</w:t>
        </w:r>
      </w:hyperlink>
      <w:r>
        <w:rPr>
          <w:color w:val="000000"/>
        </w:rPr>
        <w:t xml:space="preserve"> от 24.07.2007 N 209-ФЗ "О развитии малого и среднего предпринимательства в Российской Федерации", и субъектам малого и среднего предпринимательства, осуществляющим добычу и переработку полезных ископаемых (кроме общераспространенных полезных ископаемых).</w:t>
      </w:r>
    </w:p>
    <w:p>
      <w:pPr>
        <w:pStyle w:val="Normal"/>
        <w:ind w:firstLine="720" w:left="0" w:right="0"/>
        <w:rPr>
          <w:color w:val="000000"/>
        </w:rPr>
      </w:pPr>
      <w:r>
        <w:rPr>
          <w:color w:val="000000"/>
        </w:rPr>
        <w:t xml:space="preserve">Обязуюсь соблюдать порядок реализации преимущественного права арендаторов на приобретение арендуемого имущества, установленный </w:t>
      </w:r>
      <w:hyperlink r:id="rId39">
        <w:r>
          <w:rPr>
            <w:rFonts w:cs="Times New Roman"/>
            <w:b w:val="false"/>
            <w:color w:val="106BBE"/>
          </w:rPr>
          <w:t>Федеральным законом</w:t>
        </w:r>
      </w:hyperlink>
      <w:r>
        <w:rPr>
          <w:color w:val="000000"/>
        </w:rPr>
        <w:t xml:space="preserve"> от 22 июля 2008 года N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p>
      <w:pPr>
        <w:pStyle w:val="Normal"/>
        <w:ind w:firstLine="720" w:left="0" w:right="0"/>
        <w:rPr>
          <w:color w:val="000000"/>
        </w:rPr>
      </w:pPr>
      <w:r>
        <w:rPr>
          <w:color w:val="000000"/>
        </w:rPr>
        <w:t xml:space="preserve">Даю согласие на получение информации, предусмотренной </w:t>
      </w:r>
      <w:hyperlink r:id="rId40">
        <w:r>
          <w:rPr>
            <w:rFonts w:cs="Times New Roman"/>
            <w:b w:val="false"/>
            <w:color w:val="106BBE"/>
          </w:rPr>
          <w:t>частью 5 статьи 7</w:t>
        </w:r>
      </w:hyperlink>
      <w:r>
        <w:rPr>
          <w:color w:val="000000"/>
        </w:rPr>
        <w:t xml:space="preserve"> Федерального закона от 27.07.2010 N 210-ФЗ "Об организации предоставления государственных и муниципальных услуг" в рамках оказания муниципальной услуги "Продажа недвижимого имущества, находящегося в собственности Лухского муниципального района Ивановской области, субъектам малого и среднего предпринимательства при реализации преимущественного права на приобретение ими арендуемого имущества ".</w:t>
      </w:r>
    </w:p>
    <w:p>
      <w:pPr>
        <w:pStyle w:val="Normal"/>
        <w:ind w:firstLine="720" w:left="0" w:right="0"/>
        <w:rPr>
          <w:color w:val="000000"/>
        </w:rPr>
      </w:pPr>
      <w:r>
        <w:rPr>
          <w:color w:val="000000"/>
        </w:rPr>
        <w:t>К настоящему заявлению прилагаются следующие документы (документы в соответствии с Административным регламентом):</w:t>
      </w:r>
    </w:p>
    <w:p>
      <w:pPr>
        <w:pStyle w:val="Normal"/>
        <w:ind w:firstLine="720" w:left="0" w:right="0"/>
        <w:rPr>
          <w:color w:val="000000"/>
        </w:rPr>
      </w:pPr>
      <w:r>
        <w:rPr>
          <w:color w:val="000000"/>
        </w:rPr>
        <w:t>1) __________________________________________________________________</w:t>
      </w:r>
    </w:p>
    <w:p>
      <w:pPr>
        <w:pStyle w:val="Normal"/>
        <w:ind w:firstLine="720" w:left="0" w:right="0"/>
        <w:rPr>
          <w:color w:val="000000"/>
        </w:rPr>
      </w:pPr>
      <w:r>
        <w:rPr>
          <w:color w:val="000000"/>
        </w:rPr>
        <w:t>2) (документ, удостоверяющий личность Заявителя, являющегося физическим лицом, либо представителем физического или юридического лица)</w:t>
      </w:r>
    </w:p>
    <w:p>
      <w:pPr>
        <w:pStyle w:val="Normal"/>
        <w:ind w:firstLine="720" w:left="0" w:right="0"/>
        <w:rPr>
          <w:color w:val="000000"/>
        </w:rPr>
      </w:pPr>
      <w:r>
        <w:rPr>
          <w:color w:val="000000"/>
        </w:rPr>
        <w:t>____________________________________________________________________</w:t>
      </w:r>
    </w:p>
    <w:p>
      <w:pPr>
        <w:pStyle w:val="Normal"/>
        <w:ind w:firstLine="720" w:left="0" w:right="0"/>
        <w:rPr>
          <w:color w:val="000000"/>
        </w:rPr>
      </w:pPr>
      <w:r>
        <w:rPr>
          <w:color w:val="000000"/>
        </w:rPr>
        <w:t>(документ, подтверждающий полномочия представителя физического или юридического лица в соответствии с законодательством Российской Федерации)</w:t>
      </w:r>
    </w:p>
    <w:p>
      <w:pPr>
        <w:pStyle w:val="Normal"/>
        <w:ind w:firstLine="720" w:left="0" w:right="0"/>
        <w:rPr>
          <w:color w:val="000000"/>
        </w:rPr>
      </w:pPr>
      <w:r>
        <w:rPr>
          <w:color w:val="000000"/>
        </w:rPr>
        <w:t>3) Согласие заявителя (физического лица) либо личности представителя заявителя на обработку персональных данных.</w:t>
      </w:r>
    </w:p>
    <w:p>
      <w:pPr>
        <w:pStyle w:val="Normal"/>
        <w:ind w:firstLine="720" w:left="0" w:right="0"/>
        <w:rPr>
          <w:color w:val="000000"/>
        </w:rPr>
      </w:pPr>
      <w:r>
        <w:rPr>
          <w:color w:val="000000"/>
        </w:rPr>
        <w:t>4) _________________________________________________________________</w:t>
      </w:r>
    </w:p>
    <w:p>
      <w:pPr>
        <w:pStyle w:val="Normal"/>
        <w:ind w:firstLine="720" w:left="0" w:right="0"/>
        <w:rPr>
          <w:color w:val="000000"/>
        </w:rPr>
      </w:pPr>
      <w:r>
        <w:rPr>
          <w:color w:val="000000"/>
        </w:rPr>
        <w:t>___________________________________________________________________</w:t>
      </w:r>
    </w:p>
    <w:p>
      <w:pPr>
        <w:pStyle w:val="Normal"/>
        <w:ind w:firstLine="720" w:left="0" w:right="0"/>
        <w:rPr>
          <w:color w:val="000000"/>
        </w:rPr>
      </w:pPr>
      <w:r>
        <w:rPr>
          <w:color w:val="000000"/>
        </w:rPr>
        <w:t>___________________________________________________________________</w:t>
      </w:r>
    </w:p>
    <w:p>
      <w:pPr>
        <w:pStyle w:val="Normal"/>
        <w:ind w:firstLine="720" w:left="0" w:right="0"/>
        <w:rPr>
          <w:color w:val="000000"/>
        </w:rPr>
      </w:pPr>
      <w:r>
        <w:rPr>
          <w:color w:val="000000"/>
        </w:rPr>
        <w:t>___________________________________________________________________</w:t>
      </w:r>
    </w:p>
    <w:p>
      <w:pPr>
        <w:pStyle w:val="Normal"/>
        <w:ind w:firstLine="720" w:left="0" w:right="0"/>
        <w:rPr>
          <w:color w:val="000000"/>
        </w:rPr>
      </w:pPr>
      <w:r>
        <w:rPr>
          <w:color w:val="000000"/>
        </w:rPr>
        <w:t>(Для заявителей - юридических лиц, заверенные нотариально либо печатью юридического лица и подписанные руководителем или уполномоченным представителем юридического лица копии:</w:t>
      </w:r>
    </w:p>
    <w:p>
      <w:pPr>
        <w:pStyle w:val="Normal"/>
        <w:ind w:firstLine="720" w:left="0" w:right="0"/>
        <w:rPr>
          <w:color w:val="000000"/>
        </w:rPr>
      </w:pPr>
      <w:r>
        <w:rPr>
          <w:color w:val="000000"/>
        </w:rPr>
        <w:t>- учредительных документов, подтверждающих правоспособность юридического лица;</w:t>
      </w:r>
    </w:p>
    <w:p>
      <w:pPr>
        <w:pStyle w:val="Normal"/>
        <w:ind w:firstLine="720" w:left="0" w:right="0"/>
        <w:rPr>
          <w:color w:val="000000"/>
        </w:rPr>
      </w:pPr>
      <w:r>
        <w:rPr>
          <w:color w:val="000000"/>
        </w:rPr>
        <w:t>- документа, подтверждающего полномочия лица на осуществление действий без доверенности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pPr>
        <w:pStyle w:val="Normal"/>
        <w:ind w:firstLine="720" w:left="0" w:right="0"/>
        <w:rPr>
          <w:color w:val="000000"/>
        </w:rPr>
      </w:pPr>
      <w:r>
        <w:rPr>
          <w:color w:val="000000"/>
        </w:rPr>
        <w:t>- согласия (протокола) на совершение или последующее одобрение крупной сделки в случае, если требование о необходимости наличия такого решения (протокола) для совершения крупной сделки установлено законодательством Российской Федерации, учредительными документами юридического лица;</w:t>
      </w:r>
    </w:p>
    <w:p>
      <w:pPr>
        <w:pStyle w:val="Normal"/>
        <w:ind w:firstLine="720" w:left="0" w:right="0"/>
        <w:rPr>
          <w:color w:val="000000"/>
        </w:rPr>
      </w:pPr>
      <w:r>
        <w:rPr>
          <w:color w:val="000000"/>
        </w:rPr>
        <w:t>- согласия (протокола) на совершение или последующее одобрение сделки, в которой имеется заинтересованность, в случае если требование о необходимости наличия такого решения для совершения сделки, в которой имеется заинтересованность, установлено законодательством Российской Федерации, учредительными документами юридического лица)</w:t>
      </w:r>
    </w:p>
    <w:p>
      <w:pPr>
        <w:pStyle w:val="Normal"/>
        <w:ind w:firstLine="720" w:left="0" w:right="0"/>
        <w:rPr>
          <w:color w:val="000000"/>
        </w:rPr>
      </w:pPr>
      <w:r>
        <w:rPr>
          <w:color w:val="000000"/>
        </w:rPr>
        <w:t>5) ________________________________________________________________</w:t>
      </w:r>
    </w:p>
    <w:p>
      <w:pPr>
        <w:pStyle w:val="Normal"/>
        <w:ind w:firstLine="698" w:left="0" w:right="0"/>
        <w:jc w:val="center"/>
        <w:rPr>
          <w:color w:val="000000"/>
        </w:rPr>
      </w:pPr>
      <w:r>
        <w:rPr>
          <w:color w:val="000000"/>
        </w:rPr>
        <w:t>(иные документы)</w:t>
      </w:r>
    </w:p>
    <w:p>
      <w:pPr>
        <w:pStyle w:val="Normal"/>
        <w:ind w:firstLine="720" w:left="0" w:right="0"/>
        <w:rPr>
          <w:color w:val="000000"/>
        </w:rPr>
      </w:pPr>
      <w:r>
        <w:rPr>
          <w:color w:val="000000"/>
        </w:rPr>
        <w:t>Прошу направить ответ (отметьте выбранный вариант)</w:t>
      </w:r>
    </w:p>
    <w:p>
      <w:pPr>
        <w:pStyle w:val="Normal"/>
        <w:ind w:firstLine="720" w:left="0" w:right="0"/>
        <w:rPr>
          <w:color w:val="000000"/>
        </w:rPr>
      </w:pPr>
      <w:r>
        <w:rPr>
          <w:color w:val="000000"/>
        </w:rPr>
      </w:r>
    </w:p>
    <w:tbl>
      <w:tblPr>
        <w:tblW w:w="9568" w:type="dxa"/>
        <w:jc w:val="left"/>
        <w:tblInd w:w="-5" w:type="dxa"/>
        <w:tblLayout w:type="fixed"/>
        <w:tblCellMar>
          <w:top w:w="0" w:type="dxa"/>
          <w:left w:w="108" w:type="dxa"/>
          <w:bottom w:w="0" w:type="dxa"/>
          <w:right w:w="108" w:type="dxa"/>
        </w:tblCellMar>
      </w:tblPr>
      <w:tblGrid>
        <w:gridCol w:w="671"/>
        <w:gridCol w:w="8896"/>
      </w:tblGrid>
      <w:tr>
        <w:trPr/>
        <w:tc>
          <w:tcPr>
            <w:tcW w:w="671" w:type="dxa"/>
            <w:tcBorders>
              <w:top w:val="single" w:sz="4" w:space="0" w:color="000000"/>
              <w:left w:val="single" w:sz="4" w:space="0" w:color="000000"/>
              <w:bottom w:val="single" w:sz="4" w:space="0" w:color="000000"/>
              <w:right w:val="single" w:sz="4" w:space="0" w:color="000000"/>
            </w:tcBorders>
          </w:tcPr>
          <w:p>
            <w:pPr>
              <w:pStyle w:val="Style26"/>
              <w:tabs>
                <w:tab w:val="clear" w:pos="720"/>
              </w:tabs>
              <w:ind w:hanging="0" w:left="0" w:right="0"/>
              <w:jc w:val="left"/>
              <w:rPr>
                <w:color w:val="000000"/>
              </w:rPr>
            </w:pPr>
            <w:r>
              <w:rPr>
                <w:color w:val="000000"/>
              </w:rPr>
            </w:r>
          </w:p>
        </w:tc>
        <w:tc>
          <w:tcPr>
            <w:tcW w:w="8896" w:type="dxa"/>
            <w:tcBorders>
              <w:left w:val="single" w:sz="4" w:space="0" w:color="000000"/>
            </w:tcBorders>
          </w:tcPr>
          <w:p>
            <w:pPr>
              <w:pStyle w:val="Style26"/>
              <w:tabs>
                <w:tab w:val="clear" w:pos="720"/>
              </w:tabs>
              <w:ind w:hanging="0" w:left="0" w:right="0"/>
              <w:jc w:val="left"/>
              <w:rPr/>
            </w:pPr>
            <w:r>
              <w:rPr>
                <w:color w:val="000000"/>
              </w:rPr>
              <w:t>в виде бумажного документа при личном обращении</w:t>
            </w:r>
          </w:p>
        </w:tc>
      </w:tr>
    </w:tbl>
    <w:p>
      <w:pPr>
        <w:pStyle w:val="Normal"/>
        <w:ind w:firstLine="720" w:left="0" w:right="0"/>
        <w:rPr>
          <w:color w:val="000000"/>
        </w:rPr>
      </w:pPr>
      <w:r>
        <w:rPr>
          <w:color w:val="000000"/>
        </w:rPr>
      </w:r>
    </w:p>
    <w:tbl>
      <w:tblPr>
        <w:tblW w:w="9568" w:type="dxa"/>
        <w:jc w:val="left"/>
        <w:tblInd w:w="-5" w:type="dxa"/>
        <w:tblLayout w:type="fixed"/>
        <w:tblCellMar>
          <w:top w:w="0" w:type="dxa"/>
          <w:left w:w="108" w:type="dxa"/>
          <w:bottom w:w="0" w:type="dxa"/>
          <w:right w:w="108" w:type="dxa"/>
        </w:tblCellMar>
      </w:tblPr>
      <w:tblGrid>
        <w:gridCol w:w="671"/>
        <w:gridCol w:w="8896"/>
      </w:tblGrid>
      <w:tr>
        <w:trPr/>
        <w:tc>
          <w:tcPr>
            <w:tcW w:w="671" w:type="dxa"/>
            <w:tcBorders>
              <w:top w:val="single" w:sz="4" w:space="0" w:color="000000"/>
              <w:left w:val="single" w:sz="4" w:space="0" w:color="000000"/>
              <w:bottom w:val="single" w:sz="4" w:space="0" w:color="000000"/>
              <w:right w:val="single" w:sz="4" w:space="0" w:color="000000"/>
            </w:tcBorders>
          </w:tcPr>
          <w:p>
            <w:pPr>
              <w:pStyle w:val="Style26"/>
              <w:tabs>
                <w:tab w:val="clear" w:pos="720"/>
              </w:tabs>
              <w:ind w:hanging="0" w:left="0" w:right="0"/>
              <w:jc w:val="left"/>
              <w:rPr>
                <w:color w:val="000000"/>
              </w:rPr>
            </w:pPr>
            <w:r>
              <w:rPr>
                <w:color w:val="000000"/>
              </w:rPr>
            </w:r>
          </w:p>
        </w:tc>
        <w:tc>
          <w:tcPr>
            <w:tcW w:w="8896" w:type="dxa"/>
            <w:tcBorders>
              <w:left w:val="single" w:sz="4" w:space="0" w:color="000000"/>
            </w:tcBorders>
          </w:tcPr>
          <w:p>
            <w:pPr>
              <w:pStyle w:val="Style26"/>
              <w:tabs>
                <w:tab w:val="clear" w:pos="720"/>
              </w:tabs>
              <w:ind w:hanging="0" w:left="0" w:right="0"/>
              <w:jc w:val="left"/>
              <w:rPr>
                <w:color w:val="000000"/>
              </w:rPr>
            </w:pPr>
            <w:r>
              <w:rPr>
                <w:color w:val="000000"/>
              </w:rPr>
              <w:t>в виде бумажного документа посредством почтового отправления по адресу:</w:t>
            </w:r>
          </w:p>
          <w:p>
            <w:pPr>
              <w:pStyle w:val="Style26"/>
              <w:tabs>
                <w:tab w:val="clear" w:pos="720"/>
              </w:tabs>
              <w:ind w:hanging="0" w:left="0" w:right="0"/>
              <w:jc w:val="left"/>
              <w:rPr>
                <w:color w:val="000000"/>
              </w:rPr>
            </w:pPr>
            <w:r>
              <w:rPr>
                <w:color w:val="000000"/>
              </w:rPr>
              <w:t>__________________________________________________________________</w:t>
            </w:r>
          </w:p>
          <w:p>
            <w:pPr>
              <w:pStyle w:val="Style26"/>
              <w:tabs>
                <w:tab w:val="clear" w:pos="720"/>
              </w:tabs>
              <w:ind w:hanging="0" w:left="0" w:right="0"/>
              <w:jc w:val="center"/>
              <w:rPr/>
            </w:pPr>
            <w:r>
              <w:rPr>
                <w:color w:val="000000"/>
              </w:rPr>
              <w:t>(указать индекс, почтовый адрес)</w:t>
            </w:r>
          </w:p>
        </w:tc>
      </w:tr>
    </w:tbl>
    <w:p>
      <w:pPr>
        <w:pStyle w:val="Normal"/>
        <w:ind w:firstLine="720" w:left="0" w:right="0"/>
        <w:rPr>
          <w:color w:val="000000"/>
        </w:rPr>
      </w:pPr>
      <w:r>
        <w:rPr>
          <w:color w:val="000000"/>
        </w:rPr>
      </w:r>
    </w:p>
    <w:tbl>
      <w:tblPr>
        <w:tblW w:w="9568" w:type="dxa"/>
        <w:jc w:val="left"/>
        <w:tblInd w:w="-5" w:type="dxa"/>
        <w:tblLayout w:type="fixed"/>
        <w:tblCellMar>
          <w:top w:w="0" w:type="dxa"/>
          <w:left w:w="108" w:type="dxa"/>
          <w:bottom w:w="0" w:type="dxa"/>
          <w:right w:w="108" w:type="dxa"/>
        </w:tblCellMar>
      </w:tblPr>
      <w:tblGrid>
        <w:gridCol w:w="671"/>
        <w:gridCol w:w="8896"/>
      </w:tblGrid>
      <w:tr>
        <w:trPr/>
        <w:tc>
          <w:tcPr>
            <w:tcW w:w="671" w:type="dxa"/>
            <w:tcBorders>
              <w:top w:val="single" w:sz="4" w:space="0" w:color="000000"/>
              <w:left w:val="single" w:sz="4" w:space="0" w:color="000000"/>
              <w:bottom w:val="single" w:sz="4" w:space="0" w:color="000000"/>
              <w:right w:val="single" w:sz="4" w:space="0" w:color="000000"/>
            </w:tcBorders>
          </w:tcPr>
          <w:p>
            <w:pPr>
              <w:pStyle w:val="Style26"/>
              <w:tabs>
                <w:tab w:val="clear" w:pos="720"/>
              </w:tabs>
              <w:ind w:hanging="0" w:left="0" w:right="0"/>
              <w:jc w:val="left"/>
              <w:rPr>
                <w:color w:val="000000"/>
              </w:rPr>
            </w:pPr>
            <w:r>
              <w:rPr>
                <w:color w:val="000000"/>
              </w:rPr>
            </w:r>
          </w:p>
        </w:tc>
        <w:tc>
          <w:tcPr>
            <w:tcW w:w="8896" w:type="dxa"/>
            <w:tcBorders>
              <w:left w:val="single" w:sz="4" w:space="0" w:color="000000"/>
            </w:tcBorders>
          </w:tcPr>
          <w:p>
            <w:pPr>
              <w:pStyle w:val="Style26"/>
              <w:tabs>
                <w:tab w:val="clear" w:pos="720"/>
              </w:tabs>
              <w:ind w:hanging="0" w:left="0" w:right="0"/>
              <w:jc w:val="left"/>
              <w:rPr>
                <w:color w:val="000000"/>
              </w:rPr>
            </w:pPr>
            <w:r>
              <w:rPr>
                <w:color w:val="000000"/>
              </w:rPr>
              <w:t>в виде электронного документа по электронной почте:</w:t>
            </w:r>
          </w:p>
          <w:p>
            <w:pPr>
              <w:pStyle w:val="Style26"/>
              <w:tabs>
                <w:tab w:val="clear" w:pos="720"/>
              </w:tabs>
              <w:ind w:hanging="0" w:left="0" w:right="0"/>
              <w:jc w:val="left"/>
              <w:rPr>
                <w:color w:val="000000"/>
              </w:rPr>
            </w:pPr>
            <w:r>
              <w:rPr>
                <w:color w:val="000000"/>
              </w:rPr>
              <w:t>__________________________________________________________________</w:t>
            </w:r>
          </w:p>
          <w:p>
            <w:pPr>
              <w:pStyle w:val="Style26"/>
              <w:tabs>
                <w:tab w:val="clear" w:pos="720"/>
              </w:tabs>
              <w:ind w:hanging="0" w:left="0" w:right="0"/>
              <w:jc w:val="center"/>
              <w:rPr/>
            </w:pPr>
            <w:r>
              <w:rPr>
                <w:color w:val="000000"/>
              </w:rPr>
              <w:t>(указать e-mail)</w:t>
            </w:r>
          </w:p>
        </w:tc>
      </w:tr>
    </w:tbl>
    <w:p>
      <w:pPr>
        <w:pStyle w:val="Normal"/>
        <w:ind w:firstLine="720" w:left="0" w:right="0"/>
        <w:rPr>
          <w:color w:val="000000"/>
        </w:rPr>
      </w:pPr>
      <w:r>
        <w:rPr>
          <w:color w:val="000000"/>
        </w:rPr>
      </w:r>
    </w:p>
    <w:tbl>
      <w:tblPr>
        <w:tblW w:w="9568" w:type="dxa"/>
        <w:jc w:val="left"/>
        <w:tblInd w:w="-5" w:type="dxa"/>
        <w:tblLayout w:type="fixed"/>
        <w:tblCellMar>
          <w:top w:w="0" w:type="dxa"/>
          <w:left w:w="108" w:type="dxa"/>
          <w:bottom w:w="0" w:type="dxa"/>
          <w:right w:w="108" w:type="dxa"/>
        </w:tblCellMar>
      </w:tblPr>
      <w:tblGrid>
        <w:gridCol w:w="671"/>
        <w:gridCol w:w="8896"/>
      </w:tblGrid>
      <w:tr>
        <w:trPr/>
        <w:tc>
          <w:tcPr>
            <w:tcW w:w="671" w:type="dxa"/>
            <w:tcBorders>
              <w:top w:val="single" w:sz="4" w:space="0" w:color="000000"/>
              <w:left w:val="single" w:sz="4" w:space="0" w:color="000000"/>
              <w:bottom w:val="single" w:sz="4" w:space="0" w:color="000000"/>
              <w:right w:val="single" w:sz="4" w:space="0" w:color="000000"/>
            </w:tcBorders>
          </w:tcPr>
          <w:p>
            <w:pPr>
              <w:pStyle w:val="Style26"/>
              <w:tabs>
                <w:tab w:val="clear" w:pos="720"/>
              </w:tabs>
              <w:ind w:hanging="0" w:left="0" w:right="0"/>
              <w:jc w:val="left"/>
              <w:rPr>
                <w:color w:val="000000"/>
              </w:rPr>
            </w:pPr>
            <w:r>
              <w:rPr>
                <w:color w:val="000000"/>
              </w:rPr>
            </w:r>
          </w:p>
        </w:tc>
        <w:tc>
          <w:tcPr>
            <w:tcW w:w="8896" w:type="dxa"/>
            <w:tcBorders>
              <w:left w:val="single" w:sz="4" w:space="0" w:color="000000"/>
            </w:tcBorders>
          </w:tcPr>
          <w:p>
            <w:pPr>
              <w:pStyle w:val="Style26"/>
              <w:tabs>
                <w:tab w:val="clear" w:pos="720"/>
              </w:tabs>
              <w:ind w:hanging="0" w:left="0" w:right="0"/>
              <w:jc w:val="left"/>
              <w:rPr/>
            </w:pPr>
            <w:r>
              <w:rPr>
                <w:color w:val="000000"/>
              </w:rPr>
              <w:t xml:space="preserve">в виде электронного документа через </w:t>
            </w:r>
            <w:hyperlink r:id="rId41">
              <w:r>
                <w:rPr>
                  <w:rFonts w:cs="Times New Roman"/>
                  <w:b w:val="false"/>
                  <w:color w:val="106BBE"/>
                </w:rPr>
                <w:t>единый</w:t>
              </w:r>
            </w:hyperlink>
            <w:r>
              <w:rPr>
                <w:color w:val="000000"/>
              </w:rPr>
              <w:t xml:space="preserve"> и (или) </w:t>
            </w:r>
            <w:hyperlink r:id="rId42">
              <w:r>
                <w:rPr>
                  <w:rFonts w:cs="Times New Roman"/>
                  <w:b w:val="false"/>
                  <w:color w:val="106BBE"/>
                </w:rPr>
                <w:t>региональный портал</w:t>
              </w:r>
            </w:hyperlink>
            <w:r>
              <w:rPr>
                <w:color w:val="000000"/>
              </w:rPr>
              <w:t xml:space="preserve"> государственных и муниципальных услуг (с момента реализации технической возможности).</w:t>
            </w:r>
          </w:p>
        </w:tc>
      </w:tr>
    </w:tbl>
    <w:p>
      <w:pPr>
        <w:pStyle w:val="Normal"/>
        <w:ind w:firstLine="720" w:left="0" w:right="0"/>
        <w:rPr>
          <w:color w:val="000000"/>
        </w:rPr>
      </w:pPr>
      <w:r>
        <w:rPr>
          <w:color w:val="000000"/>
        </w:rPr>
      </w:r>
    </w:p>
    <w:p>
      <w:pPr>
        <w:pStyle w:val="Normal"/>
        <w:ind w:firstLine="720" w:left="0" w:right="0"/>
        <w:rPr>
          <w:color w:val="000000"/>
        </w:rPr>
      </w:pPr>
      <w:r>
        <w:rPr>
          <w:color w:val="000000"/>
        </w:rPr>
        <w:t>Реквизиты заявителя:</w:t>
      </w:r>
    </w:p>
    <w:p>
      <w:pPr>
        <w:pStyle w:val="Normal"/>
        <w:ind w:firstLine="720" w:left="0" w:right="0"/>
        <w:rPr>
          <w:color w:val="000000"/>
        </w:rPr>
      </w:pPr>
      <w:r>
        <w:rPr>
          <w:color w:val="000000"/>
        </w:rPr>
        <w:t>Местонахождение: ___________________________________________________</w:t>
      </w:r>
    </w:p>
    <w:p>
      <w:pPr>
        <w:pStyle w:val="Normal"/>
        <w:ind w:firstLine="698" w:left="0" w:right="0"/>
        <w:jc w:val="center"/>
        <w:rPr>
          <w:color w:val="000000"/>
        </w:rPr>
      </w:pPr>
      <w:r>
        <w:rPr>
          <w:color w:val="000000"/>
        </w:rPr>
        <w:t>(для юридических лиц)</w:t>
      </w:r>
    </w:p>
    <w:p>
      <w:pPr>
        <w:pStyle w:val="Normal"/>
        <w:ind w:firstLine="720" w:left="0" w:right="0"/>
        <w:rPr>
          <w:color w:val="000000"/>
        </w:rPr>
      </w:pPr>
      <w:r>
        <w:rPr>
          <w:color w:val="000000"/>
        </w:rPr>
        <w:t>Адрес регистрации: ___________________________________________________</w:t>
      </w:r>
    </w:p>
    <w:p>
      <w:pPr>
        <w:pStyle w:val="Normal"/>
        <w:ind w:firstLine="698" w:left="0" w:right="0"/>
        <w:jc w:val="center"/>
        <w:rPr>
          <w:color w:val="000000"/>
        </w:rPr>
      </w:pPr>
      <w:r>
        <w:rPr>
          <w:color w:val="000000"/>
        </w:rPr>
        <w:t>(для индивидуального предпринимателя)</w:t>
      </w:r>
    </w:p>
    <w:p>
      <w:pPr>
        <w:pStyle w:val="Normal"/>
        <w:ind w:firstLine="720" w:left="0" w:right="0"/>
        <w:rPr>
          <w:color w:val="000000"/>
        </w:rPr>
      </w:pPr>
      <w:r>
        <w:rPr>
          <w:color w:val="000000"/>
        </w:rPr>
        <w:t>Адрес фактического проживания: _______________________________________</w:t>
      </w:r>
    </w:p>
    <w:p>
      <w:pPr>
        <w:pStyle w:val="Normal"/>
        <w:ind w:firstLine="720" w:left="0" w:right="0"/>
        <w:rPr>
          <w:color w:val="000000"/>
        </w:rPr>
      </w:pPr>
      <w:r>
        <w:rPr>
          <w:color w:val="000000"/>
        </w:rPr>
        <w:t>____________________________________________________________________ _</w:t>
      </w:r>
    </w:p>
    <w:p>
      <w:pPr>
        <w:pStyle w:val="Normal"/>
        <w:ind w:firstLine="698" w:left="0" w:right="0"/>
        <w:jc w:val="center"/>
        <w:rPr>
          <w:color w:val="000000"/>
        </w:rPr>
      </w:pPr>
      <w:r>
        <w:rPr>
          <w:color w:val="000000"/>
        </w:rPr>
        <w:t>(для индивидуального предпринимателя)</w:t>
      </w:r>
    </w:p>
    <w:p>
      <w:pPr>
        <w:pStyle w:val="Normal"/>
        <w:ind w:firstLine="720" w:left="0" w:right="0"/>
        <w:rPr>
          <w:color w:val="000000"/>
        </w:rPr>
      </w:pPr>
      <w:r>
        <w:rPr>
          <w:color w:val="000000"/>
        </w:rPr>
        <w:t>Банковские реквизиты:</w:t>
      </w:r>
    </w:p>
    <w:p>
      <w:pPr>
        <w:pStyle w:val="Normal"/>
        <w:ind w:firstLine="720" w:left="0" w:right="0"/>
        <w:rPr>
          <w:color w:val="000000"/>
        </w:rPr>
      </w:pPr>
      <w:r>
        <w:rPr>
          <w:color w:val="000000"/>
        </w:rPr>
        <w:t>ИНН/КПП ____________________________________________________________,</w:t>
      </w:r>
    </w:p>
    <w:p>
      <w:pPr>
        <w:pStyle w:val="Normal"/>
        <w:ind w:firstLine="720" w:left="0" w:right="0"/>
        <w:rPr>
          <w:color w:val="000000"/>
        </w:rPr>
      </w:pPr>
      <w:r>
        <w:rPr>
          <w:color w:val="000000"/>
        </w:rPr>
        <w:t>р/с _________________________________________________________________</w:t>
      </w:r>
    </w:p>
    <w:p>
      <w:pPr>
        <w:pStyle w:val="Normal"/>
        <w:ind w:firstLine="720" w:left="0" w:right="0"/>
        <w:rPr>
          <w:color w:val="000000"/>
        </w:rPr>
      </w:pPr>
      <w:r>
        <w:rPr>
          <w:color w:val="000000"/>
        </w:rPr>
        <w:t>в ___________________________________________________________________</w:t>
      </w:r>
    </w:p>
    <w:p>
      <w:pPr>
        <w:pStyle w:val="Normal"/>
        <w:ind w:firstLine="720" w:left="0" w:right="0"/>
        <w:rPr>
          <w:color w:val="000000"/>
        </w:rPr>
      </w:pPr>
      <w:r>
        <w:rPr>
          <w:color w:val="000000"/>
        </w:rPr>
        <w:t>Руководитель: _____________________ телефоны, факс ___________________</w:t>
      </w:r>
    </w:p>
    <w:p>
      <w:pPr>
        <w:pStyle w:val="Normal"/>
        <w:ind w:firstLine="698" w:left="0" w:right="0"/>
        <w:jc w:val="center"/>
        <w:rPr>
          <w:color w:val="000000"/>
        </w:rPr>
      </w:pPr>
      <w:r>
        <w:rPr>
          <w:color w:val="000000"/>
        </w:rPr>
        <w:t>(должность, Ф.И.О.)</w:t>
      </w:r>
    </w:p>
    <w:p>
      <w:pPr>
        <w:pStyle w:val="Normal"/>
        <w:ind w:firstLine="720" w:left="0" w:right="0"/>
        <w:rPr>
          <w:color w:val="000000"/>
        </w:rPr>
      </w:pPr>
      <w:r>
        <w:rPr>
          <w:color w:val="000000"/>
        </w:rPr>
        <w:t>Ответственный исполнитель ___________________________________________</w:t>
      </w:r>
    </w:p>
    <w:p>
      <w:pPr>
        <w:pStyle w:val="Normal"/>
        <w:ind w:firstLine="698" w:left="0" w:right="0"/>
        <w:jc w:val="center"/>
        <w:rPr>
          <w:color w:val="000000"/>
        </w:rPr>
      </w:pPr>
      <w:r>
        <w:rPr>
          <w:color w:val="000000"/>
        </w:rPr>
        <w:t>(должность, Ф.И.О., телефон)</w:t>
      </w:r>
    </w:p>
    <w:p>
      <w:pPr>
        <w:pStyle w:val="Normal"/>
        <w:ind w:firstLine="720" w:left="0" w:right="0"/>
        <w:rPr>
          <w:color w:val="000000"/>
        </w:rPr>
      </w:pPr>
      <w:r>
        <w:rPr>
          <w:color w:val="000000"/>
        </w:rPr>
        <w:t>Заявитель: __________________________________________________________</w:t>
      </w:r>
    </w:p>
    <w:p>
      <w:pPr>
        <w:pStyle w:val="Normal"/>
        <w:ind w:firstLine="698" w:left="0" w:right="0"/>
        <w:jc w:val="center"/>
        <w:rPr>
          <w:color w:val="000000"/>
        </w:rPr>
      </w:pPr>
      <w:r>
        <w:rPr>
          <w:color w:val="000000"/>
        </w:rPr>
        <w:t>(подпись лица, уполномоченного на подачу заявления от имени заявителя - юридического лица, либо подпись заявителя - индивидуального предпринимателя)</w:t>
      </w:r>
    </w:p>
    <w:p>
      <w:pPr>
        <w:pStyle w:val="Normal"/>
        <w:ind w:firstLine="720" w:left="0" w:right="0"/>
        <w:rPr>
          <w:color w:val="000000"/>
        </w:rPr>
      </w:pPr>
      <w:r>
        <w:rPr>
          <w:color w:val="000000"/>
        </w:rPr>
      </w:r>
    </w:p>
    <w:p>
      <w:pPr>
        <w:pStyle w:val="Normal"/>
        <w:ind w:firstLine="720" w:left="0" w:right="0"/>
        <w:rPr>
          <w:color w:val="000000"/>
        </w:rPr>
      </w:pPr>
      <w:r>
        <w:rPr>
          <w:color w:val="000000"/>
        </w:rPr>
        <w:t>М.П.</w:t>
      </w:r>
    </w:p>
    <w:p>
      <w:pPr>
        <w:pStyle w:val="Normal"/>
        <w:ind w:firstLine="720" w:left="0" w:right="0"/>
        <w:rPr>
          <w:color w:val="000000"/>
        </w:rPr>
      </w:pPr>
      <w:r>
        <w:rPr>
          <w:color w:val="000000"/>
        </w:rPr>
      </w:r>
    </w:p>
    <w:p>
      <w:pPr>
        <w:pStyle w:val="Normal"/>
        <w:ind w:firstLine="698" w:left="0" w:right="0"/>
        <w:jc w:val="right"/>
        <w:rPr>
          <w:color w:val="000000"/>
        </w:rPr>
      </w:pPr>
      <w:bookmarkStart w:id="731" w:name="sub_1200"/>
      <w:bookmarkEnd w:id="731"/>
      <w:r>
        <w:rPr>
          <w:rStyle w:val="Style13"/>
          <w:bCs/>
          <w:color w:val="000000"/>
        </w:rPr>
        <w:t>Приложение N 2</w:t>
      </w:r>
      <w:r>
        <w:rPr>
          <w:color w:val="000000"/>
        </w:rPr>
        <w:br/>
      </w:r>
      <w:r>
        <w:rPr>
          <w:rStyle w:val="Style13"/>
          <w:bCs/>
          <w:color w:val="000000"/>
        </w:rPr>
        <w:t xml:space="preserve">к </w:t>
      </w:r>
      <w:hyperlink w:anchor="sub_1000">
        <w:r>
          <w:rPr>
            <w:rFonts w:cs="Times New Roman"/>
            <w:b w:val="false"/>
            <w:color w:val="106BBE"/>
          </w:rPr>
          <w:t>Административному регламенту</w:t>
        </w:r>
      </w:hyperlink>
    </w:p>
    <w:p>
      <w:pPr>
        <w:pStyle w:val="Normal"/>
        <w:ind w:firstLine="720" w:left="0" w:right="0"/>
        <w:rPr>
          <w:color w:val="000000"/>
        </w:rPr>
      </w:pPr>
      <w:r>
        <w:rPr>
          <w:color w:val="000000"/>
        </w:rPr>
      </w:r>
      <w:bookmarkStart w:id="732" w:name="sub_12001_Копия_2"/>
      <w:bookmarkStart w:id="733" w:name="sub_120011_Копия_2"/>
      <w:bookmarkStart w:id="734" w:name="sub_12001_Копия_1"/>
      <w:bookmarkStart w:id="735" w:name="sub_120011_Копия_1"/>
      <w:bookmarkStart w:id="736" w:name="sub_120012"/>
      <w:bookmarkStart w:id="737" w:name="sub_12001"/>
      <w:bookmarkStart w:id="738" w:name="sub_12002"/>
      <w:bookmarkStart w:id="739" w:name="sub_120011"/>
      <w:bookmarkStart w:id="740" w:name="sub_12001_Копия_2"/>
      <w:bookmarkStart w:id="741" w:name="sub_120011_Копия_2"/>
      <w:bookmarkStart w:id="742" w:name="sub_12001_Копия_1"/>
      <w:bookmarkStart w:id="743" w:name="sub_120011_Копия_1"/>
      <w:bookmarkStart w:id="744" w:name="sub_120012"/>
      <w:bookmarkStart w:id="745" w:name="sub_12001"/>
      <w:bookmarkStart w:id="746" w:name="sub_12002"/>
      <w:bookmarkStart w:id="747" w:name="sub_120011"/>
      <w:bookmarkEnd w:id="740"/>
      <w:bookmarkEnd w:id="741"/>
      <w:bookmarkEnd w:id="742"/>
      <w:bookmarkEnd w:id="743"/>
      <w:bookmarkEnd w:id="744"/>
      <w:bookmarkEnd w:id="745"/>
      <w:bookmarkEnd w:id="746"/>
      <w:bookmarkEnd w:id="747"/>
    </w:p>
    <w:p>
      <w:pPr>
        <w:pStyle w:val="Heading1"/>
        <w:ind w:hanging="0" w:left="0" w:right="0"/>
        <w:rPr>
          <w:color w:val="000000"/>
        </w:rPr>
      </w:pPr>
      <w:r>
        <w:rPr>
          <w:color w:val="000000"/>
        </w:rPr>
        <w:t>СОГЛАСИЕ</w:t>
        <w:br/>
        <w:t>на обработку персональных данных</w:t>
      </w:r>
    </w:p>
    <w:p>
      <w:pPr>
        <w:pStyle w:val="Normal"/>
        <w:ind w:firstLine="720" w:left="0" w:right="0"/>
        <w:rPr>
          <w:color w:val="000000"/>
        </w:rPr>
      </w:pPr>
      <w:r>
        <w:rPr>
          <w:color w:val="000000"/>
        </w:rPr>
      </w:r>
    </w:p>
    <w:p>
      <w:pPr>
        <w:pStyle w:val="Normal"/>
        <w:ind w:firstLine="720" w:left="0" w:right="0"/>
        <w:rPr>
          <w:color w:val="000000"/>
        </w:rPr>
      </w:pPr>
      <w:r>
        <w:rPr>
          <w:color w:val="000000"/>
        </w:rPr>
        <w:t>Я (далее - Субъект), _________________________________________________,</w:t>
      </w:r>
    </w:p>
    <w:p>
      <w:pPr>
        <w:pStyle w:val="Normal"/>
        <w:ind w:firstLine="698" w:left="0" w:right="0"/>
        <w:jc w:val="center"/>
        <w:rPr>
          <w:color w:val="000000"/>
        </w:rPr>
      </w:pPr>
      <w:r>
        <w:rPr>
          <w:color w:val="000000"/>
        </w:rPr>
        <w:t>(фамилия, имя, отчество)</w:t>
      </w:r>
    </w:p>
    <w:p>
      <w:pPr>
        <w:pStyle w:val="Normal"/>
        <w:ind w:firstLine="720" w:left="0" w:right="0"/>
        <w:rPr>
          <w:color w:val="000000"/>
        </w:rPr>
      </w:pPr>
      <w:r>
        <w:rPr>
          <w:color w:val="000000"/>
        </w:rPr>
        <w:t>документ, удостоверяющий личность, _______________ N _______,</w:t>
      </w:r>
    </w:p>
    <w:p>
      <w:pPr>
        <w:pStyle w:val="Normal"/>
        <w:ind w:firstLine="698" w:left="0" w:right="0"/>
        <w:jc w:val="center"/>
        <w:rPr>
          <w:color w:val="000000"/>
        </w:rPr>
      </w:pPr>
      <w:r>
        <w:rPr>
          <w:color w:val="000000"/>
        </w:rPr>
        <w:t>(вид документа)</w:t>
      </w:r>
    </w:p>
    <w:p>
      <w:pPr>
        <w:pStyle w:val="Normal"/>
        <w:ind w:firstLine="720" w:left="0" w:right="0"/>
        <w:rPr>
          <w:color w:val="000000"/>
        </w:rPr>
      </w:pPr>
      <w:r>
        <w:rPr>
          <w:color w:val="000000"/>
        </w:rPr>
        <w:t>выдан ______________________________________________________________</w:t>
      </w:r>
    </w:p>
    <w:p>
      <w:pPr>
        <w:pStyle w:val="Normal"/>
        <w:ind w:firstLine="720" w:left="0" w:right="0"/>
        <w:rPr>
          <w:color w:val="000000"/>
        </w:rPr>
      </w:pPr>
      <w:r>
        <w:rPr>
          <w:color w:val="000000"/>
        </w:rPr>
        <w:t>____________________________________________________________________ ,</w:t>
      </w:r>
    </w:p>
    <w:p>
      <w:pPr>
        <w:pStyle w:val="Normal"/>
        <w:ind w:firstLine="698" w:left="0" w:right="0"/>
        <w:jc w:val="center"/>
        <w:rPr>
          <w:color w:val="000000"/>
        </w:rPr>
      </w:pPr>
      <w:r>
        <w:rPr>
          <w:color w:val="000000"/>
        </w:rPr>
        <w:t>(кем и когда)</w:t>
      </w:r>
    </w:p>
    <w:p>
      <w:pPr>
        <w:pStyle w:val="Normal"/>
        <w:ind w:firstLine="720" w:left="0" w:right="0"/>
        <w:rPr>
          <w:color w:val="000000"/>
        </w:rPr>
      </w:pPr>
      <w:r>
        <w:rPr>
          <w:color w:val="000000"/>
        </w:rPr>
        <w:t>проживающий(ая) ____________________________________________________</w:t>
      </w:r>
    </w:p>
    <w:p>
      <w:pPr>
        <w:pStyle w:val="Normal"/>
        <w:ind w:firstLine="720" w:left="0" w:right="0"/>
        <w:rPr>
          <w:color w:val="000000"/>
        </w:rPr>
      </w:pPr>
      <w:r>
        <w:rPr>
          <w:color w:val="000000"/>
        </w:rPr>
        <w:t>____________________________________________________________________ ,</w:t>
      </w:r>
    </w:p>
    <w:p>
      <w:pPr>
        <w:pStyle w:val="Normal"/>
        <w:ind w:firstLine="720" w:left="0" w:right="0"/>
        <w:rPr>
          <w:color w:val="000000"/>
        </w:rPr>
      </w:pPr>
      <w:r>
        <w:rPr>
          <w:color w:val="000000"/>
        </w:rPr>
        <w:t>____________________________________________________________________ ,</w:t>
      </w:r>
    </w:p>
    <w:p>
      <w:pPr>
        <w:pStyle w:val="Normal"/>
        <w:ind w:firstLine="698" w:left="0" w:right="0"/>
        <w:jc w:val="center"/>
        <w:rPr>
          <w:color w:val="000000"/>
        </w:rPr>
      </w:pPr>
      <w:r>
        <w:rPr>
          <w:color w:val="000000"/>
        </w:rPr>
        <w:t>(фамилия, имя, отчество представителя субъекта персональных данных в случае обращения представителя субъекта персональных данных)</w:t>
      </w:r>
    </w:p>
    <w:p>
      <w:pPr>
        <w:pStyle w:val="Normal"/>
        <w:ind w:firstLine="720" w:left="0" w:right="0"/>
        <w:rPr>
          <w:color w:val="000000"/>
        </w:rPr>
      </w:pPr>
      <w:r>
        <w:rPr>
          <w:color w:val="000000"/>
        </w:rPr>
        <w:t>документ, удостоверяющий личность, _______________ N ________,</w:t>
      </w:r>
    </w:p>
    <w:p>
      <w:pPr>
        <w:pStyle w:val="Normal"/>
        <w:ind w:firstLine="698" w:left="0" w:right="0"/>
        <w:jc w:val="center"/>
        <w:rPr>
          <w:color w:val="000000"/>
        </w:rPr>
      </w:pPr>
      <w:r>
        <w:rPr>
          <w:color w:val="000000"/>
        </w:rPr>
        <w:t>(вид документа)</w:t>
      </w:r>
    </w:p>
    <w:p>
      <w:pPr>
        <w:pStyle w:val="Normal"/>
        <w:ind w:firstLine="720" w:left="0" w:right="0"/>
        <w:rPr>
          <w:color w:val="000000"/>
        </w:rPr>
      </w:pPr>
      <w:r>
        <w:rPr>
          <w:color w:val="000000"/>
        </w:rPr>
        <w:t>выдан ______________________________________________________________</w:t>
      </w:r>
    </w:p>
    <w:p>
      <w:pPr>
        <w:pStyle w:val="Normal"/>
        <w:ind w:firstLine="720" w:left="0" w:right="0"/>
        <w:rPr>
          <w:color w:val="000000"/>
        </w:rPr>
      </w:pPr>
      <w:r>
        <w:rPr>
          <w:color w:val="000000"/>
        </w:rPr>
        <w:t>____________________________________________________________________ ,</w:t>
      </w:r>
    </w:p>
    <w:p>
      <w:pPr>
        <w:pStyle w:val="Normal"/>
        <w:ind w:firstLine="698" w:left="0" w:right="0"/>
        <w:jc w:val="center"/>
        <w:rPr>
          <w:color w:val="000000"/>
        </w:rPr>
      </w:pPr>
      <w:r>
        <w:rPr>
          <w:color w:val="000000"/>
        </w:rPr>
        <w:t>(кем и когда)</w:t>
      </w:r>
    </w:p>
    <w:p>
      <w:pPr>
        <w:pStyle w:val="Normal"/>
        <w:ind w:firstLine="720" w:left="0" w:right="0"/>
        <w:rPr>
          <w:color w:val="000000"/>
        </w:rPr>
      </w:pPr>
      <w:r>
        <w:rPr>
          <w:color w:val="000000"/>
        </w:rPr>
        <w:t>проживающий(ая) ____________________________________________________</w:t>
      </w:r>
    </w:p>
    <w:p>
      <w:pPr>
        <w:pStyle w:val="Normal"/>
        <w:ind w:firstLine="720" w:left="0" w:right="0"/>
        <w:rPr>
          <w:color w:val="000000"/>
        </w:rPr>
      </w:pPr>
      <w:r>
        <w:rPr>
          <w:color w:val="000000"/>
        </w:rPr>
        <w:t>____________________________________________________________________ ,</w:t>
      </w:r>
    </w:p>
    <w:p>
      <w:pPr>
        <w:pStyle w:val="Normal"/>
        <w:ind w:firstLine="720" w:left="0" w:right="0"/>
        <w:rPr>
          <w:color w:val="000000"/>
        </w:rPr>
      </w:pPr>
      <w:r>
        <w:rPr>
          <w:color w:val="000000"/>
        </w:rPr>
        <w:t>Доверенность от "_____" ____________ ____________ г. N __________</w:t>
      </w:r>
    </w:p>
    <w:p>
      <w:pPr>
        <w:pStyle w:val="Normal"/>
        <w:ind w:firstLine="698" w:left="0" w:right="0"/>
        <w:jc w:val="center"/>
        <w:rPr>
          <w:color w:val="000000"/>
        </w:rPr>
      </w:pPr>
      <w:r>
        <w:rPr>
          <w:color w:val="000000"/>
        </w:rPr>
        <w:t>(или реквизиты иного документа, подтверждающего полномочия представителя)</w:t>
      </w:r>
    </w:p>
    <w:p>
      <w:pPr>
        <w:pStyle w:val="Normal"/>
        <w:ind w:firstLine="720" w:left="0" w:right="0"/>
        <w:rPr>
          <w:color w:val="000000"/>
        </w:rPr>
      </w:pPr>
      <w:r>
        <w:rPr>
          <w:color w:val="000000"/>
        </w:rPr>
        <w:t>даю свое согласие Комитету по управлению муниципальным имуществом и земельным отношениям администрации Лухского муниципального района (далее - Оператор), зарегистрированному по адресу: 155320, Ивановская обл., п. Лух, ул. Октябрьская, д. 4, на обработку своих персональных данных, и подтверждаю что, давая такое согласие, я действую по своей воле и в своих интересах.</w:t>
      </w:r>
    </w:p>
    <w:p>
      <w:pPr>
        <w:pStyle w:val="Normal"/>
        <w:ind w:firstLine="720" w:left="0" w:right="0"/>
        <w:rPr>
          <w:color w:val="000000"/>
        </w:rPr>
      </w:pPr>
      <w:r>
        <w:rPr>
          <w:color w:val="000000"/>
        </w:rPr>
        <w:t>Даю свое согласие на следующих условиях:</w:t>
      </w:r>
    </w:p>
    <w:p>
      <w:pPr>
        <w:pStyle w:val="Normal"/>
        <w:ind w:firstLine="720" w:left="0" w:right="0"/>
        <w:rPr>
          <w:color w:val="000000"/>
        </w:rPr>
      </w:pPr>
      <w:r>
        <w:rPr>
          <w:color w:val="000000"/>
        </w:rPr>
        <w:t>1. Оператор осуществляет обработку персональных данных Субъекта исключительно в целях предоставления муниципальной услуги "Продажа недвижимого имущества, находящегося в собственности Ивановской области, субъектам малого и среднего предпринимательства при реализации преимущественного права на приобретение ими арендуемого имущества".</w:t>
      </w:r>
    </w:p>
    <w:p>
      <w:pPr>
        <w:pStyle w:val="Normal"/>
        <w:ind w:firstLine="720" w:left="0" w:right="0"/>
        <w:rPr>
          <w:color w:val="000000"/>
        </w:rPr>
      </w:pPr>
      <w:r>
        <w:rPr>
          <w:color w:val="000000"/>
        </w:rPr>
        <w:t>2. Перечень персональных данных, передаваемых Оператору на обработку:</w:t>
      </w:r>
    </w:p>
    <w:p>
      <w:pPr>
        <w:pStyle w:val="Normal"/>
        <w:ind w:firstLine="720" w:left="0" w:right="0"/>
        <w:rPr>
          <w:color w:val="000000"/>
        </w:rPr>
      </w:pPr>
      <w:r>
        <w:rPr>
          <w:color w:val="000000"/>
        </w:rPr>
        <w:t>- фамилия, имя, отчество;</w:t>
      </w:r>
    </w:p>
    <w:p>
      <w:pPr>
        <w:pStyle w:val="Normal"/>
        <w:ind w:firstLine="720" w:left="0" w:right="0"/>
        <w:rPr>
          <w:color w:val="000000"/>
        </w:rPr>
      </w:pPr>
      <w:r>
        <w:rPr>
          <w:color w:val="000000"/>
        </w:rPr>
        <w:t>- паспортные данные;</w:t>
      </w:r>
    </w:p>
    <w:p>
      <w:pPr>
        <w:pStyle w:val="Normal"/>
        <w:ind w:firstLine="720" w:left="0" w:right="0"/>
        <w:rPr>
          <w:color w:val="000000"/>
        </w:rPr>
      </w:pPr>
      <w:r>
        <w:rPr>
          <w:color w:val="000000"/>
        </w:rPr>
        <w:t>- почтовый адрес;</w:t>
      </w:r>
    </w:p>
    <w:p>
      <w:pPr>
        <w:pStyle w:val="Normal"/>
        <w:ind w:firstLine="720" w:left="0" w:right="0"/>
        <w:rPr>
          <w:color w:val="000000"/>
        </w:rPr>
      </w:pPr>
      <w:r>
        <w:rPr>
          <w:color w:val="000000"/>
        </w:rPr>
        <w:t>- номер контактного телефона;</w:t>
      </w:r>
    </w:p>
    <w:p>
      <w:pPr>
        <w:pStyle w:val="Normal"/>
        <w:ind w:firstLine="720" w:left="0" w:right="0"/>
        <w:rPr>
          <w:color w:val="000000"/>
        </w:rPr>
      </w:pPr>
      <w:r>
        <w:rPr>
          <w:color w:val="000000"/>
        </w:rPr>
        <w:t>- адрес электронной почты.</w:t>
      </w:r>
    </w:p>
    <w:p>
      <w:pPr>
        <w:pStyle w:val="Normal"/>
        <w:ind w:firstLine="720" w:left="0" w:right="0"/>
        <w:rPr>
          <w:color w:val="000000"/>
        </w:rPr>
      </w:pPr>
      <w:r>
        <w:rPr>
          <w:color w:val="000000"/>
        </w:rPr>
        <w:t xml:space="preserve">3. Субъект дает согласие на обработку Оператором своих персональных данных, то есть на совершение действий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на передачу такой информации третьим лицам в соответствии с </w:t>
      </w:r>
      <w:hyperlink r:id="rId43">
        <w:r>
          <w:rPr>
            <w:rFonts w:cs="Times New Roman"/>
            <w:b w:val="false"/>
            <w:color w:val="106BBE"/>
          </w:rPr>
          <w:t>Федеральным законом</w:t>
        </w:r>
      </w:hyperlink>
      <w:r>
        <w:rPr>
          <w:color w:val="000000"/>
        </w:rPr>
        <w:t xml:space="preserve"> от 27.07.2006 N 152-ФЗ "О персональных данных" (далее - Федеральный закон "О персональных данных").</w:t>
      </w:r>
    </w:p>
    <w:p>
      <w:pPr>
        <w:pStyle w:val="Normal"/>
        <w:ind w:firstLine="720" w:left="0" w:right="0"/>
        <w:rPr>
          <w:color w:val="000000"/>
        </w:rPr>
      </w:pPr>
      <w:r>
        <w:rPr>
          <w:color w:val="000000"/>
        </w:rPr>
        <w:t>4. Настоящее согласие действует бессрочно.</w:t>
      </w:r>
    </w:p>
    <w:p>
      <w:pPr>
        <w:pStyle w:val="Normal"/>
        <w:ind w:firstLine="720" w:left="0" w:right="0"/>
        <w:rPr>
          <w:color w:val="000000"/>
        </w:rPr>
      </w:pPr>
      <w:r>
        <w:rPr>
          <w:color w:val="000000"/>
        </w:rPr>
        <w:t>5. Настоящее согласие может быть отозвано Субъектом в любой момент в письменной форме.</w:t>
      </w:r>
    </w:p>
    <w:p>
      <w:pPr>
        <w:pStyle w:val="Normal"/>
        <w:ind w:firstLine="720" w:left="0" w:right="0"/>
        <w:rPr>
          <w:color w:val="000000"/>
        </w:rPr>
      </w:pPr>
      <w:r>
        <w:rPr>
          <w:color w:val="000000"/>
        </w:rPr>
        <w:t xml:space="preserve">6. Субъект по письменному запросу имеет право на получение информации, касающейся обработки его персональных данных в соответствии со </w:t>
      </w:r>
      <w:hyperlink r:id="rId44">
        <w:r>
          <w:rPr>
            <w:rFonts w:cs="Times New Roman"/>
            <w:b w:val="false"/>
            <w:color w:val="106BBE"/>
          </w:rPr>
          <w:t>ст. 14</w:t>
        </w:r>
      </w:hyperlink>
      <w:r>
        <w:rPr>
          <w:color w:val="000000"/>
        </w:rPr>
        <w:t xml:space="preserve"> Федерального закона "О персональных данных".</w:t>
      </w:r>
    </w:p>
    <w:p>
      <w:pPr>
        <w:pStyle w:val="Normal"/>
        <w:ind w:firstLine="720" w:left="0" w:right="0"/>
        <w:rPr>
          <w:color w:val="000000"/>
        </w:rPr>
      </w:pPr>
      <w:r>
        <w:rPr>
          <w:color w:val="000000"/>
        </w:rPr>
        <w:t xml:space="preserve">Подтверждаю, что ознакомлен(а) с положениями </w:t>
      </w:r>
      <w:hyperlink r:id="rId45">
        <w:r>
          <w:rPr>
            <w:rFonts w:cs="Times New Roman"/>
            <w:b w:val="false"/>
            <w:color w:val="106BBE"/>
          </w:rPr>
          <w:t>Федерального закона</w:t>
        </w:r>
      </w:hyperlink>
      <w:r>
        <w:rPr>
          <w:color w:val="000000"/>
        </w:rPr>
        <w:t xml:space="preserve"> "О персональных данных", права и обязанности в области защиты персональных данных мне разъяснены.</w:t>
      </w:r>
    </w:p>
    <w:p>
      <w:pPr>
        <w:pStyle w:val="Normal"/>
        <w:ind w:firstLine="720" w:left="0" w:right="0"/>
        <w:rPr>
          <w:color w:val="000000"/>
        </w:rPr>
      </w:pPr>
      <w:r>
        <w:rPr>
          <w:color w:val="000000"/>
        </w:rPr>
      </w:r>
    </w:p>
    <w:tbl>
      <w:tblPr>
        <w:tblW w:w="10080" w:type="dxa"/>
        <w:jc w:val="left"/>
        <w:tblInd w:w="0" w:type="dxa"/>
        <w:tblLayout w:type="fixed"/>
        <w:tblCellMar>
          <w:top w:w="0" w:type="dxa"/>
          <w:left w:w="108" w:type="dxa"/>
          <w:bottom w:w="0" w:type="dxa"/>
          <w:right w:w="108" w:type="dxa"/>
        </w:tblCellMar>
      </w:tblPr>
      <w:tblGrid>
        <w:gridCol w:w="3360"/>
        <w:gridCol w:w="3360"/>
        <w:gridCol w:w="3360"/>
      </w:tblGrid>
      <w:tr>
        <w:trPr/>
        <w:tc>
          <w:tcPr>
            <w:tcW w:w="3360" w:type="dxa"/>
            <w:tcBorders/>
          </w:tcPr>
          <w:p>
            <w:pPr>
              <w:pStyle w:val="Style26"/>
              <w:tabs>
                <w:tab w:val="clear" w:pos="720"/>
              </w:tabs>
              <w:ind w:hanging="0" w:left="0" w:right="0"/>
              <w:jc w:val="left"/>
              <w:rPr/>
            </w:pPr>
            <w:r>
              <w:rPr>
                <w:color w:val="000000"/>
              </w:rPr>
              <w:t>"____" ___________ 20___ г.</w:t>
            </w:r>
          </w:p>
        </w:tc>
        <w:tc>
          <w:tcPr>
            <w:tcW w:w="3360" w:type="dxa"/>
            <w:tcBorders/>
          </w:tcPr>
          <w:p>
            <w:pPr>
              <w:pStyle w:val="Style26"/>
              <w:tabs>
                <w:tab w:val="clear" w:pos="720"/>
              </w:tabs>
              <w:ind w:hanging="0" w:left="0" w:right="0"/>
              <w:jc w:val="center"/>
              <w:rPr/>
            </w:pPr>
            <w:r>
              <w:rPr>
                <w:color w:val="000000"/>
              </w:rPr>
              <w:t>_________________</w:t>
            </w:r>
          </w:p>
        </w:tc>
        <w:tc>
          <w:tcPr>
            <w:tcW w:w="3360" w:type="dxa"/>
            <w:tcBorders/>
          </w:tcPr>
          <w:p>
            <w:pPr>
              <w:pStyle w:val="Style26"/>
              <w:tabs>
                <w:tab w:val="clear" w:pos="720"/>
              </w:tabs>
              <w:ind w:hanging="0" w:left="0" w:right="0"/>
              <w:jc w:val="center"/>
              <w:rPr/>
            </w:pPr>
            <w:r>
              <w:rPr>
                <w:color w:val="000000"/>
              </w:rPr>
              <w:t>_________________________</w:t>
            </w:r>
          </w:p>
        </w:tc>
      </w:tr>
      <w:tr>
        <w:trPr/>
        <w:tc>
          <w:tcPr>
            <w:tcW w:w="3360" w:type="dxa"/>
            <w:tcBorders/>
          </w:tcPr>
          <w:p>
            <w:pPr>
              <w:pStyle w:val="Style26"/>
              <w:tabs>
                <w:tab w:val="clear" w:pos="720"/>
              </w:tabs>
              <w:ind w:hanging="0" w:left="0" w:right="0"/>
              <w:jc w:val="left"/>
              <w:rPr>
                <w:color w:val="000000"/>
              </w:rPr>
            </w:pPr>
            <w:r>
              <w:rPr>
                <w:color w:val="000000"/>
              </w:rPr>
            </w:r>
          </w:p>
        </w:tc>
        <w:tc>
          <w:tcPr>
            <w:tcW w:w="3360" w:type="dxa"/>
            <w:tcBorders/>
          </w:tcPr>
          <w:p>
            <w:pPr>
              <w:pStyle w:val="Style26"/>
              <w:tabs>
                <w:tab w:val="clear" w:pos="720"/>
              </w:tabs>
              <w:ind w:hanging="0" w:left="0" w:right="0"/>
              <w:jc w:val="center"/>
              <w:rPr/>
            </w:pPr>
            <w:r>
              <w:rPr>
                <w:color w:val="000000"/>
              </w:rPr>
              <w:t>Подпись</w:t>
            </w:r>
          </w:p>
        </w:tc>
        <w:tc>
          <w:tcPr>
            <w:tcW w:w="3360" w:type="dxa"/>
            <w:tcBorders/>
          </w:tcPr>
          <w:p>
            <w:pPr>
              <w:pStyle w:val="Style26"/>
              <w:tabs>
                <w:tab w:val="clear" w:pos="720"/>
              </w:tabs>
              <w:ind w:hanging="0" w:left="0" w:right="0"/>
              <w:jc w:val="center"/>
              <w:rPr/>
            </w:pPr>
            <w:r>
              <w:rPr>
                <w:color w:val="000000"/>
              </w:rPr>
              <w:t>ФИО</w:t>
            </w:r>
          </w:p>
        </w:tc>
      </w:tr>
    </w:tbl>
    <w:p>
      <w:pPr>
        <w:pStyle w:val="Normal"/>
        <w:ind w:firstLine="720" w:left="0" w:right="0"/>
        <w:rPr>
          <w:color w:val="000000"/>
        </w:rPr>
      </w:pPr>
      <w:r>
        <w:rPr>
          <w:color w:val="000000"/>
        </w:rPr>
      </w:r>
    </w:p>
    <w:sectPr>
      <w:headerReference w:type="default" r:id="rId46"/>
      <w:footerReference w:type="default" r:id="rId47"/>
      <w:type w:val="nextPage"/>
      <w:pgSz w:w="11906" w:h="16800"/>
      <w:pgMar w:left="1134" w:right="800" w:gutter="0" w:header="720" w:top="777" w:footer="720" w:bottom="777"/>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CYR">
    <w:charset w:val="cc"/>
    <w:family w:val="roman"/>
    <w:pitch w:val="variable"/>
  </w:font>
  <w:font w:name="Cambria">
    <w:charset w:val="cc"/>
    <w:family w:val="roman"/>
    <w:pitch w:val="variable"/>
  </w:font>
  <w:font w:name="Times New Roman">
    <w:charset w:val="cc"/>
    <w:family w:val="roman"/>
    <w:pitch w:val="variable"/>
  </w:font>
  <w:font w:name="Tahoma">
    <w:charset w:val="cc"/>
    <w:family w:val="roman"/>
    <w:pitch w:val="variable"/>
  </w:font>
  <w:font w:name="Liberation Sans">
    <w:altName w:val="Arial"/>
    <w:charset w:val="cc"/>
    <w:family w:val="roman"/>
    <w:pitch w:val="variable"/>
  </w:font>
  <w:font w:name="Calibri">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9966" w:type="dxa"/>
      <w:jc w:val="left"/>
      <w:tblInd w:w="0" w:type="dxa"/>
      <w:tblLayout w:type="fixed"/>
      <w:tblCellMar>
        <w:top w:w="0" w:type="dxa"/>
        <w:left w:w="0" w:type="dxa"/>
        <w:bottom w:w="0" w:type="dxa"/>
        <w:right w:w="0" w:type="dxa"/>
      </w:tblCellMar>
    </w:tblPr>
    <w:tblGrid>
      <w:gridCol w:w="3322"/>
      <w:gridCol w:w="3323"/>
      <w:gridCol w:w="3321"/>
    </w:tblGrid>
    <w:tr>
      <w:trPr/>
      <w:tc>
        <w:tcPr>
          <w:tcW w:w="3322" w:type="dxa"/>
          <w:tcBorders/>
        </w:tcPr>
        <w:p>
          <w:pPr>
            <w:pStyle w:val="Normal"/>
            <w:tabs>
              <w:tab w:val="clear" w:pos="720"/>
            </w:tabs>
            <w:ind w:hanging="0" w:left="0" w:right="0"/>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3323" w:type="dxa"/>
          <w:tcBorders/>
        </w:tcPr>
        <w:p>
          <w:pPr>
            <w:pStyle w:val="Normal"/>
            <w:tabs>
              <w:tab w:val="clear" w:pos="720"/>
            </w:tabs>
            <w:ind w:hanging="0" w:left="0" w:right="0"/>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3321" w:type="dxa"/>
          <w:tcBorders/>
        </w:tcPr>
        <w:p>
          <w:pPr>
            <w:pStyle w:val="Normal"/>
            <w:tabs>
              <w:tab w:val="clear" w:pos="720"/>
            </w:tabs>
            <w:ind w:hanging="0" w:left="0" w:right="0"/>
            <w:jc w:val="right"/>
            <w:rPr>
              <w:rFonts w:ascii="Times New Roman" w:hAnsi="Times New Roman" w:cs="Times New Roman"/>
              <w:color w:val="000000"/>
              <w:sz w:val="20"/>
              <w:szCs w:val="20"/>
            </w:rPr>
          </w:pPr>
          <w:r>
            <w:rPr>
              <w:rFonts w:cs="Times New Roman" w:ascii="Times New Roman" w:hAnsi="Times New Roman"/>
              <w:color w:val="000000"/>
              <w:sz w:val="20"/>
              <w:szCs w:val="20"/>
            </w:rPr>
          </w:r>
        </w:p>
      </w:tc>
    </w:tr>
  </w:tbl>
  <w:p>
    <w:pPr>
      <w:pStyle w:val="Normal"/>
      <w:ind w:firstLine="720" w:left="0" w:right="0"/>
      <w:rPr>
        <w:color w:val="000000"/>
      </w:rPr>
    </w:pPr>
    <w:r>
      <w:rPr>
        <w:color w:val="000000"/>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ind w:hanging="0" w:left="0" w:right="0"/>
      <w:jc w:val="left"/>
      <w:rPr>
        <w:rFonts w:ascii="Times New Roman" w:hAnsi="Times New Roman" w:cs="Times New Roman"/>
        <w:color w:val="000000"/>
        <w:sz w:val="20"/>
        <w:szCs w:val="20"/>
      </w:rPr>
    </w:pPr>
    <w:r>
      <w:rPr>
        <w:rFonts w:cs="Times New Roman" w:ascii="Times New Roman" w:hAnsi="Times New Roman"/>
        <w:color w:val="000000"/>
        <w:sz w:val="20"/>
        <w:szCs w:val="20"/>
      </w:rPr>
    </w:r>
  </w:p>
</w:hdr>
</file>

<file path=word/settings.xml><?xml version="1.0" encoding="utf-8"?>
<w:settings xmlns:w="http://schemas.openxmlformats.org/wordprocessingml/2006/main">
  <w:zoom w:percent="100"/>
  <w:defaultTabStop w:val="720"/>
  <w:autoHyphenation w:val="true"/>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ru-RU" w:eastAsia="zh-CN" w:bidi="hi-IN"/>
      </w:rPr>
    </w:rPrDefault>
    <w:pPrDefault>
      <w:pPr>
        <w:suppressAutoHyphens w:val="true"/>
      </w:pPr>
    </w:pPrDefault>
  </w:docDefaults>
  <w:style w:type="paragraph" w:styleId="Normal">
    <w:name w:val="Normal"/>
    <w:qFormat/>
    <w:pPr>
      <w:widowControl w:val="false"/>
      <w:suppressAutoHyphens w:val="true"/>
      <w:bidi w:val="0"/>
      <w:ind w:firstLine="720"/>
      <w:jc w:val="both"/>
      <w:textAlignment w:val="auto"/>
    </w:pPr>
    <w:rPr>
      <w:rFonts w:ascii="Times New Roman CYR" w:hAnsi="Times New Roman CYR" w:eastAsia="Times New Roman" w:cs="Times New Roman CYR"/>
      <w:color w:val="auto"/>
      <w:kern w:val="2"/>
      <w:sz w:val="24"/>
      <w:szCs w:val="24"/>
      <w:lang w:val="ru-RU" w:eastAsia="ru-RU" w:bidi="ar-SA"/>
    </w:rPr>
  </w:style>
  <w:style w:type="paragraph" w:styleId="Heading1">
    <w:name w:val="Heading 1"/>
    <w:basedOn w:val="Normal"/>
    <w:qFormat/>
    <w:pPr>
      <w:widowControl w:val="false"/>
      <w:suppressAutoHyphens w:val="true"/>
      <w:bidi w:val="0"/>
      <w:spacing w:before="108" w:after="108"/>
      <w:ind w:hanging="0"/>
      <w:jc w:val="center"/>
      <w:textAlignment w:val="auto"/>
    </w:pPr>
    <w:rPr>
      <w:rFonts w:ascii="Times New Roman CYR" w:hAnsi="Times New Roman CYR" w:eastAsia="Times New Roman" w:cs="Times New Roman CYR"/>
      <w:b/>
      <w:bCs/>
      <w:color w:val="26282F"/>
      <w:kern w:val="2"/>
      <w:sz w:val="24"/>
      <w:szCs w:val="24"/>
      <w:lang w:val="ru-RU" w:eastAsia="ru-RU" w:bidi="ar-SA"/>
    </w:rPr>
  </w:style>
  <w:style w:type="character" w:styleId="DefaultParagraphFont">
    <w:name w:val="Default Paragraph Font"/>
    <w:qFormat/>
    <w:rPr/>
  </w:style>
  <w:style w:type="character" w:styleId="1">
    <w:name w:val="Заголовок 1 Знак"/>
    <w:basedOn w:val="DefaultParagraphFont"/>
    <w:qFormat/>
    <w:rPr>
      <w:rFonts w:ascii="Cambria" w:hAnsi="Cambria" w:eastAsia="Times New Roman" w:cs="Times New Roman"/>
      <w:b/>
      <w:bCs/>
      <w:color w:val="000000"/>
      <w:sz w:val="32"/>
      <w:szCs w:val="32"/>
    </w:rPr>
  </w:style>
  <w:style w:type="character" w:styleId="Style13">
    <w:name w:val="Цветовое выделение"/>
    <w:qFormat/>
    <w:rPr>
      <w:b/>
      <w:color w:val="26282F"/>
    </w:rPr>
  </w:style>
  <w:style w:type="character" w:styleId="Style14">
    <w:name w:val="Гипертекстовая ссылка"/>
    <w:basedOn w:val="Style13"/>
    <w:qFormat/>
    <w:rPr>
      <w:rFonts w:ascii="Times New Roman" w:hAnsi="Times New Roman" w:eastAsia="Times New Roman" w:cs="Times New Roman"/>
      <w:b w:val="false"/>
      <w:color w:val="106BBE"/>
      <w:sz w:val="24"/>
      <w:szCs w:val="24"/>
    </w:rPr>
  </w:style>
  <w:style w:type="character" w:styleId="Style15">
    <w:name w:val="Цветовое выделение для Текст"/>
    <w:qFormat/>
    <w:rPr>
      <w:rFonts w:ascii="Times New Roman CYR" w:hAnsi="Times New Roman CYR"/>
    </w:rPr>
  </w:style>
  <w:style w:type="character" w:styleId="Style16">
    <w:name w:val="Верхний колонтитул Знак"/>
    <w:basedOn w:val="DefaultParagraphFont"/>
    <w:qFormat/>
    <w:rPr>
      <w:rFonts w:ascii="Times New Roman" w:hAnsi="Times New Roman" w:eastAsia="Times New Roman" w:cs="Times New Roman"/>
      <w:color w:val="000000"/>
      <w:sz w:val="24"/>
      <w:szCs w:val="24"/>
    </w:rPr>
  </w:style>
  <w:style w:type="character" w:styleId="Style17">
    <w:name w:val="Нижний колонтитул Знак"/>
    <w:basedOn w:val="DefaultParagraphFont"/>
    <w:qFormat/>
    <w:rPr>
      <w:rFonts w:ascii="Times New Roman" w:hAnsi="Times New Roman" w:eastAsia="Times New Roman" w:cs="Times New Roman"/>
      <w:color w:val="000000"/>
      <w:sz w:val="24"/>
      <w:szCs w:val="24"/>
    </w:rPr>
  </w:style>
  <w:style w:type="character" w:styleId="Style18">
    <w:name w:val="Текст выноски Знак"/>
    <w:basedOn w:val="DefaultParagraphFont"/>
    <w:qFormat/>
    <w:rPr>
      <w:rFonts w:ascii="Tahoma" w:hAnsi="Tahoma" w:eastAsia="Times New Roman" w:cs="Tahoma"/>
      <w:color w:val="000000"/>
      <w:sz w:val="16"/>
      <w:szCs w:val="16"/>
    </w:rPr>
  </w:style>
  <w:style w:type="character" w:styleId="Hyperlink">
    <w:name w:val="Hyperlink"/>
    <w:basedOn w:val="DefaultParagraphFont"/>
    <w:rPr>
      <w:rFonts w:ascii="Times New Roman" w:hAnsi="Times New Roman" w:eastAsia="Times New Roman" w:cs="Times New Roman"/>
      <w:color w:val="0000FF"/>
      <w:sz w:val="24"/>
      <w:szCs w:val="24"/>
      <w:u w:val="single"/>
    </w:rPr>
  </w:style>
  <w:style w:type="character" w:styleId="FollowedHyperlink">
    <w:name w:val="FollowedHyperlink"/>
    <w:rPr>
      <w:color w:val="800080"/>
      <w:u w:val="single"/>
    </w:rPr>
  </w:style>
  <w:style w:type="paragraph" w:styleId="Style19">
    <w:name w:val="Заголовок"/>
    <w:basedOn w:val="Normal"/>
    <w:next w:val="BodyText"/>
    <w:qFormat/>
    <w:pPr>
      <w:keepNext w:val="true"/>
      <w:widowControl w:val="false"/>
      <w:suppressAutoHyphens w:val="true"/>
      <w:bidi w:val="0"/>
      <w:spacing w:before="240" w:after="120"/>
      <w:ind w:firstLine="720"/>
      <w:jc w:val="both"/>
      <w:textAlignment w:val="auto"/>
    </w:pPr>
    <w:rPr>
      <w:rFonts w:ascii="Liberation Sans" w:hAnsi="Liberation Sans" w:eastAsia="Microsoft YaHei" w:cs="Arial"/>
      <w:color w:val="auto"/>
      <w:kern w:val="2"/>
      <w:sz w:val="28"/>
      <w:szCs w:val="28"/>
      <w:lang w:val="ru-RU" w:eastAsia="ru-RU" w:bidi="ar-SA"/>
    </w:rPr>
  </w:style>
  <w:style w:type="paragraph" w:styleId="BodyText">
    <w:name w:val="Body Text"/>
    <w:basedOn w:val="Normal"/>
    <w:pPr>
      <w:widowControl w:val="false"/>
      <w:suppressAutoHyphens w:val="true"/>
      <w:bidi w:val="0"/>
      <w:spacing w:lineRule="auto" w:line="276" w:before="0" w:after="140"/>
      <w:ind w:firstLine="720"/>
      <w:jc w:val="both"/>
      <w:textAlignment w:val="auto"/>
    </w:pPr>
    <w:rPr>
      <w:rFonts w:ascii="Times New Roman CYR" w:hAnsi="Times New Roman CYR" w:eastAsia="Times New Roman" w:cs="Times New Roman CYR"/>
      <w:color w:val="auto"/>
      <w:kern w:val="2"/>
      <w:sz w:val="24"/>
      <w:szCs w:val="24"/>
      <w:lang w:val="ru-RU" w:eastAsia="ru-RU" w:bidi="ar-SA"/>
    </w:rPr>
  </w:style>
  <w:style w:type="paragraph" w:styleId="List">
    <w:name w:val="List"/>
    <w:basedOn w:val="BodyText"/>
    <w:pPr>
      <w:widowControl w:val="false"/>
      <w:suppressAutoHyphens w:val="true"/>
      <w:bidi w:val="0"/>
      <w:spacing w:lineRule="auto" w:line="276" w:before="0" w:after="140"/>
      <w:ind w:firstLine="720"/>
      <w:jc w:val="both"/>
      <w:textAlignment w:val="auto"/>
    </w:pPr>
    <w:rPr>
      <w:rFonts w:ascii="Times New Roman CYR" w:hAnsi="Times New Roman CYR" w:eastAsia="Times New Roman" w:cs="Arial"/>
      <w:color w:val="auto"/>
      <w:kern w:val="2"/>
      <w:sz w:val="24"/>
      <w:szCs w:val="24"/>
      <w:lang w:val="ru-RU" w:eastAsia="ru-RU" w:bidi="ar-SA"/>
    </w:rPr>
  </w:style>
  <w:style w:type="paragraph" w:styleId="Caption">
    <w:name w:val="Caption"/>
    <w:basedOn w:val="Normal"/>
    <w:qFormat/>
    <w:pPr>
      <w:widowControl w:val="false"/>
      <w:suppressAutoHyphens w:val="true"/>
      <w:bidi w:val="0"/>
      <w:spacing w:before="120" w:after="120"/>
      <w:ind w:firstLine="720"/>
      <w:jc w:val="both"/>
      <w:textAlignment w:val="auto"/>
    </w:pPr>
    <w:rPr>
      <w:rFonts w:ascii="Times New Roman CYR" w:hAnsi="Times New Roman CYR" w:eastAsia="Times New Roman" w:cs="Arial"/>
      <w:i/>
      <w:iCs/>
      <w:color w:val="auto"/>
      <w:kern w:val="2"/>
      <w:sz w:val="24"/>
      <w:szCs w:val="24"/>
      <w:lang w:val="ru-RU" w:eastAsia="ru-RU" w:bidi="ar-SA"/>
    </w:rPr>
  </w:style>
  <w:style w:type="paragraph" w:styleId="Style20">
    <w:name w:val="Указатель"/>
    <w:basedOn w:val="Normal"/>
    <w:qFormat/>
    <w:pPr>
      <w:widowControl w:val="false"/>
      <w:suppressAutoHyphens w:val="true"/>
      <w:bidi w:val="0"/>
      <w:ind w:firstLine="720"/>
      <w:jc w:val="both"/>
      <w:textAlignment w:val="auto"/>
    </w:pPr>
    <w:rPr>
      <w:rFonts w:ascii="Times New Roman CYR" w:hAnsi="Times New Roman CYR" w:eastAsia="Times New Roman" w:cs="Arial"/>
      <w:color w:val="auto"/>
      <w:kern w:val="2"/>
      <w:sz w:val="24"/>
      <w:szCs w:val="24"/>
      <w:lang w:val="zxx" w:eastAsia="zxx" w:bidi="zxx"/>
    </w:rPr>
  </w:style>
  <w:style w:type="paragraph" w:styleId="NormalTable">
    <w:name w:val="Normal Table"/>
    <w:qFormat/>
    <w:pPr>
      <w:widowControl/>
      <w:suppressAutoHyphens w:val="true"/>
      <w:bidi w:val="0"/>
      <w:spacing w:lineRule="auto" w:line="276" w:before="0" w:after="200"/>
      <w:jc w:val="left"/>
      <w:textAlignment w:val="auto"/>
    </w:pPr>
    <w:rPr>
      <w:rFonts w:ascii="Calibri" w:hAnsi="Calibri" w:eastAsia="Times New Roman" w:cs="Times New Roman"/>
      <w:color w:val="auto"/>
      <w:kern w:val="2"/>
      <w:sz w:val="22"/>
      <w:szCs w:val="22"/>
      <w:lang w:val="ru-RU" w:eastAsia="ru-RU" w:bidi="ar-SA"/>
    </w:rPr>
  </w:style>
  <w:style w:type="paragraph" w:styleId="Style21">
    <w:name w:val="Текст (справка)"/>
    <w:basedOn w:val="Normal"/>
    <w:qFormat/>
    <w:pPr>
      <w:widowControl w:val="false"/>
      <w:suppressAutoHyphens w:val="true"/>
      <w:bidi w:val="0"/>
      <w:ind w:hanging="0" w:left="170" w:right="170"/>
      <w:jc w:val="left"/>
      <w:textAlignment w:val="auto"/>
    </w:pPr>
    <w:rPr>
      <w:rFonts w:ascii="Times New Roman CYR" w:hAnsi="Times New Roman CYR" w:eastAsia="Times New Roman" w:cs="Times New Roman CYR"/>
      <w:color w:val="auto"/>
      <w:kern w:val="2"/>
      <w:sz w:val="24"/>
      <w:szCs w:val="24"/>
      <w:lang w:val="ru-RU" w:eastAsia="ru-RU" w:bidi="ar-SA"/>
    </w:rPr>
  </w:style>
  <w:style w:type="paragraph" w:styleId="Style22">
    <w:name w:val="Комментарий"/>
    <w:basedOn w:val="Style21"/>
    <w:qFormat/>
    <w:pPr>
      <w:widowControl w:val="false"/>
      <w:suppressAutoHyphens w:val="true"/>
      <w:bidi w:val="0"/>
      <w:spacing w:before="75" w:after="0"/>
      <w:ind w:hanging="0" w:left="170" w:right="170"/>
      <w:jc w:val="left"/>
      <w:textAlignment w:val="auto"/>
    </w:pPr>
    <w:rPr>
      <w:rFonts w:ascii="Times New Roman CYR" w:hAnsi="Times New Roman CYR" w:eastAsia="Times New Roman" w:cs="Times New Roman CYR"/>
      <w:color w:val="353842"/>
      <w:kern w:val="2"/>
      <w:sz w:val="24"/>
      <w:szCs w:val="24"/>
      <w:shd w:fill="F0F0F0" w:val="clear"/>
      <w:lang w:val="ru-RU" w:eastAsia="ru-RU" w:bidi="ar-SA"/>
    </w:rPr>
  </w:style>
  <w:style w:type="paragraph" w:styleId="Style23">
    <w:name w:val="Информация о версии"/>
    <w:basedOn w:val="Style22"/>
    <w:qFormat/>
    <w:pPr>
      <w:widowControl w:val="false"/>
      <w:suppressAutoHyphens w:val="true"/>
      <w:bidi w:val="0"/>
      <w:spacing w:before="75" w:after="0"/>
      <w:ind w:hanging="0" w:left="170" w:right="170"/>
      <w:jc w:val="left"/>
      <w:textAlignment w:val="auto"/>
    </w:pPr>
    <w:rPr>
      <w:rFonts w:ascii="Times New Roman CYR" w:hAnsi="Times New Roman CYR" w:eastAsia="Times New Roman" w:cs="Times New Roman CYR"/>
      <w:i/>
      <w:iCs/>
      <w:color w:val="353842"/>
      <w:kern w:val="2"/>
      <w:sz w:val="24"/>
      <w:szCs w:val="24"/>
      <w:shd w:fill="F0F0F0" w:val="clear"/>
      <w:lang w:val="ru-RU" w:eastAsia="ru-RU" w:bidi="ar-SA"/>
    </w:rPr>
  </w:style>
  <w:style w:type="paragraph" w:styleId="Style24">
    <w:name w:val="Текст информации об изменениях"/>
    <w:basedOn w:val="Normal"/>
    <w:qFormat/>
    <w:pPr>
      <w:widowControl w:val="false"/>
      <w:suppressAutoHyphens w:val="true"/>
      <w:bidi w:val="0"/>
      <w:ind w:firstLine="720"/>
      <w:jc w:val="both"/>
      <w:textAlignment w:val="auto"/>
    </w:pPr>
    <w:rPr>
      <w:rFonts w:ascii="Times New Roman CYR" w:hAnsi="Times New Roman CYR" w:eastAsia="Times New Roman" w:cs="Times New Roman CYR"/>
      <w:color w:val="353842"/>
      <w:kern w:val="2"/>
      <w:sz w:val="20"/>
      <w:szCs w:val="20"/>
      <w:lang w:val="ru-RU" w:eastAsia="ru-RU" w:bidi="ar-SA"/>
    </w:rPr>
  </w:style>
  <w:style w:type="paragraph" w:styleId="Style25">
    <w:name w:val="Информация об изменениях"/>
    <w:basedOn w:val="Style24"/>
    <w:qFormat/>
    <w:pPr>
      <w:widowControl w:val="false"/>
      <w:suppressAutoHyphens w:val="true"/>
      <w:bidi w:val="0"/>
      <w:spacing w:before="180" w:after="0"/>
      <w:ind w:hanging="0" w:left="360" w:right="360"/>
      <w:jc w:val="both"/>
      <w:textAlignment w:val="auto"/>
    </w:pPr>
    <w:rPr>
      <w:rFonts w:ascii="Times New Roman CYR" w:hAnsi="Times New Roman CYR" w:eastAsia="Times New Roman" w:cs="Times New Roman CYR"/>
      <w:color w:val="353842"/>
      <w:kern w:val="2"/>
      <w:sz w:val="20"/>
      <w:szCs w:val="20"/>
      <w:shd w:fill="EAEFED" w:val="clear"/>
      <w:lang w:val="ru-RU" w:eastAsia="ru-RU" w:bidi="ar-SA"/>
    </w:rPr>
  </w:style>
  <w:style w:type="paragraph" w:styleId="Style26">
    <w:name w:val="Нормальный (таблица)"/>
    <w:basedOn w:val="Normal"/>
    <w:qFormat/>
    <w:pPr>
      <w:widowControl w:val="false"/>
      <w:suppressAutoHyphens w:val="true"/>
      <w:bidi w:val="0"/>
      <w:ind w:hanging="0"/>
      <w:jc w:val="both"/>
      <w:textAlignment w:val="auto"/>
    </w:pPr>
    <w:rPr>
      <w:rFonts w:ascii="Times New Roman CYR" w:hAnsi="Times New Roman CYR" w:eastAsia="Times New Roman" w:cs="Times New Roman CYR"/>
      <w:color w:val="auto"/>
      <w:kern w:val="2"/>
      <w:sz w:val="24"/>
      <w:szCs w:val="24"/>
      <w:lang w:val="ru-RU" w:eastAsia="ru-RU" w:bidi="ar-SA"/>
    </w:rPr>
  </w:style>
  <w:style w:type="paragraph" w:styleId="Style27">
    <w:name w:val="Подзаголовок для информации об изменениях"/>
    <w:basedOn w:val="Style24"/>
    <w:qFormat/>
    <w:pPr>
      <w:widowControl w:val="false"/>
      <w:suppressAutoHyphens w:val="true"/>
      <w:bidi w:val="0"/>
      <w:ind w:firstLine="720"/>
      <w:jc w:val="both"/>
      <w:textAlignment w:val="auto"/>
    </w:pPr>
    <w:rPr>
      <w:rFonts w:ascii="Times New Roman CYR" w:hAnsi="Times New Roman CYR" w:eastAsia="Times New Roman" w:cs="Times New Roman CYR"/>
      <w:b/>
      <w:bCs/>
      <w:color w:val="353842"/>
      <w:kern w:val="2"/>
      <w:sz w:val="20"/>
      <w:szCs w:val="20"/>
      <w:lang w:val="ru-RU" w:eastAsia="ru-RU" w:bidi="ar-SA"/>
    </w:rPr>
  </w:style>
  <w:style w:type="paragraph" w:styleId="Style28">
    <w:name w:val="Прижатый влево"/>
    <w:basedOn w:val="Normal"/>
    <w:qFormat/>
    <w:pPr>
      <w:widowControl w:val="false"/>
      <w:suppressAutoHyphens w:val="true"/>
      <w:bidi w:val="0"/>
      <w:ind w:hanging="0"/>
      <w:jc w:val="left"/>
      <w:textAlignment w:val="auto"/>
    </w:pPr>
    <w:rPr>
      <w:rFonts w:ascii="Times New Roman CYR" w:hAnsi="Times New Roman CYR" w:eastAsia="Times New Roman" w:cs="Times New Roman CYR"/>
      <w:color w:val="auto"/>
      <w:kern w:val="2"/>
      <w:sz w:val="24"/>
      <w:szCs w:val="24"/>
      <w:lang w:val="ru-RU" w:eastAsia="ru-RU" w:bidi="ar-SA"/>
    </w:rPr>
  </w:style>
  <w:style w:type="paragraph" w:styleId="Style29">
    <w:name w:val="Колонтитул"/>
    <w:basedOn w:val="Normal"/>
    <w:qFormat/>
    <w:pPr>
      <w:widowControl w:val="false"/>
      <w:suppressAutoHyphens w:val="true"/>
      <w:bidi w:val="0"/>
      <w:ind w:firstLine="720"/>
      <w:jc w:val="both"/>
      <w:textAlignment w:val="auto"/>
    </w:pPr>
    <w:rPr>
      <w:rFonts w:ascii="Times New Roman CYR" w:hAnsi="Times New Roman CYR" w:eastAsia="Times New Roman" w:cs="Times New Roman CYR"/>
      <w:color w:val="auto"/>
      <w:kern w:val="2"/>
      <w:sz w:val="24"/>
      <w:szCs w:val="24"/>
      <w:lang w:val="ru-RU" w:eastAsia="ru-RU" w:bidi="ar-SA"/>
    </w:rPr>
  </w:style>
  <w:style w:type="paragraph" w:styleId="Header">
    <w:name w:val="Header"/>
    <w:basedOn w:val="Normal"/>
    <w:pPr>
      <w:widowControl w:val="false"/>
      <w:tabs>
        <w:tab w:val="clear" w:pos="720"/>
        <w:tab w:val="center" w:pos="4677" w:leader="none"/>
        <w:tab w:val="right" w:pos="9355" w:leader="none"/>
      </w:tabs>
      <w:suppressAutoHyphens w:val="true"/>
      <w:bidi w:val="0"/>
      <w:ind w:firstLine="720"/>
      <w:jc w:val="both"/>
      <w:textAlignment w:val="auto"/>
    </w:pPr>
    <w:rPr>
      <w:rFonts w:ascii="Times New Roman CYR" w:hAnsi="Times New Roman CYR" w:eastAsia="Times New Roman" w:cs="Times New Roman CYR"/>
      <w:color w:val="auto"/>
      <w:kern w:val="2"/>
      <w:sz w:val="24"/>
      <w:szCs w:val="24"/>
      <w:lang w:val="ru-RU" w:eastAsia="ru-RU" w:bidi="ar-SA"/>
    </w:rPr>
  </w:style>
  <w:style w:type="paragraph" w:styleId="Footer">
    <w:name w:val="Footer"/>
    <w:basedOn w:val="Normal"/>
    <w:pPr>
      <w:widowControl w:val="false"/>
      <w:tabs>
        <w:tab w:val="clear" w:pos="720"/>
        <w:tab w:val="center" w:pos="4677" w:leader="none"/>
        <w:tab w:val="right" w:pos="9355" w:leader="none"/>
      </w:tabs>
      <w:suppressAutoHyphens w:val="true"/>
      <w:bidi w:val="0"/>
      <w:ind w:firstLine="720"/>
      <w:jc w:val="both"/>
      <w:textAlignment w:val="auto"/>
    </w:pPr>
    <w:rPr>
      <w:rFonts w:ascii="Times New Roman CYR" w:hAnsi="Times New Roman CYR" w:eastAsia="Times New Roman" w:cs="Times New Roman CYR"/>
      <w:color w:val="auto"/>
      <w:kern w:val="2"/>
      <w:sz w:val="24"/>
      <w:szCs w:val="24"/>
      <w:lang w:val="ru-RU" w:eastAsia="ru-RU" w:bidi="ar-SA"/>
    </w:rPr>
  </w:style>
  <w:style w:type="paragraph" w:styleId="BalloonText">
    <w:name w:val="Balloon Text"/>
    <w:basedOn w:val="Normal"/>
    <w:qFormat/>
    <w:pPr>
      <w:widowControl w:val="false"/>
      <w:suppressAutoHyphens w:val="true"/>
      <w:bidi w:val="0"/>
      <w:ind w:firstLine="720"/>
      <w:jc w:val="both"/>
      <w:textAlignment w:val="auto"/>
    </w:pPr>
    <w:rPr>
      <w:rFonts w:ascii="Tahoma" w:hAnsi="Tahoma" w:eastAsia="Times New Roman" w:cs="Tahoma"/>
      <w:color w:val="auto"/>
      <w:kern w:val="2"/>
      <w:sz w:val="16"/>
      <w:szCs w:val="16"/>
      <w:lang w:val="ru-RU" w:eastAsia="ru-RU" w:bidi="ar-SA"/>
    </w:rPr>
  </w:style>
  <w:style w:type="paragraph" w:styleId="S15">
    <w:name w:val="s_15"/>
    <w:basedOn w:val="Normal"/>
    <w:qFormat/>
    <w:pPr>
      <w:widowControl/>
      <w:suppressAutoHyphens w:val="true"/>
      <w:bidi w:val="0"/>
      <w:spacing w:before="280" w:after="280"/>
      <w:ind w:hanging="0"/>
      <w:jc w:val="left"/>
      <w:textAlignment w:val="auto"/>
    </w:pPr>
    <w:rPr>
      <w:rFonts w:ascii="Times New Roman" w:hAnsi="Times New Roman" w:eastAsia="Times New Roman" w:cs="Times New Roman"/>
      <w:color w:val="auto"/>
      <w:kern w:val="2"/>
      <w:sz w:val="24"/>
      <w:szCs w:val="24"/>
      <w:lang w:val="ru-RU" w:eastAsia="ru-RU" w:bidi="ar-SA"/>
    </w:rPr>
  </w:style>
  <w:style w:type="paragraph" w:styleId="S1">
    <w:name w:val="s_1"/>
    <w:basedOn w:val="Normal"/>
    <w:qFormat/>
    <w:pPr>
      <w:widowControl/>
      <w:suppressAutoHyphens w:val="true"/>
      <w:bidi w:val="0"/>
      <w:spacing w:before="280" w:after="280"/>
      <w:ind w:hanging="0"/>
      <w:jc w:val="left"/>
      <w:textAlignment w:val="auto"/>
    </w:pPr>
    <w:rPr>
      <w:rFonts w:ascii="Times New Roman" w:hAnsi="Times New Roman" w:eastAsia="Times New Roman" w:cs="Times New Roman"/>
      <w:color w:val="auto"/>
      <w:kern w:val="2"/>
      <w:sz w:val="24"/>
      <w:szCs w:val="24"/>
      <w:lang w:val="ru-RU" w:eastAsia="ru-RU" w:bidi="ar-S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internet.garant.ru/document?id=12077515&amp;sub=0" TargetMode="External"/><Relationship Id="rId4" Type="http://schemas.openxmlformats.org/officeDocument/2006/relationships/hyperlink" Target="http://internet.garant.ru/document?id=12077515&amp;sub=0" TargetMode="External"/><Relationship Id="rId5" Type="http://schemas.openxmlformats.org/officeDocument/2006/relationships/hyperlink" Target="http://internet.garant.ru/document?id=12061610&amp;sub=0" TargetMode="External"/><Relationship Id="rId6" Type="http://schemas.openxmlformats.org/officeDocument/2006/relationships/hyperlink" Target="http://internet.garant.ru/document?id=12061610&amp;sub=12" TargetMode="External"/><Relationship Id="rId7" Type="http://schemas.openxmlformats.org/officeDocument/2006/relationships/hyperlink" Target="http://internet.garant.ru/document?id=12054854&amp;sub=410" TargetMode="External"/><Relationship Id="rId8" Type="http://schemas.openxmlformats.org/officeDocument/2006/relationships/hyperlink" Target="http://internet.garant.ru/document?id=12054854&amp;sub=0" TargetMode="External"/><Relationship Id="rId9" Type="http://schemas.openxmlformats.org/officeDocument/2006/relationships/hyperlink" Target="http://internet.garant.ru/document?id=12054854&amp;sub=1403" TargetMode="External"/><Relationship Id="rId10" Type="http://schemas.openxmlformats.org/officeDocument/2006/relationships/hyperlink" Target="http://internet.garant.ru/document?id=12054854&amp;sub=1804" TargetMode="External"/><Relationship Id="rId11" Type="http://schemas.openxmlformats.org/officeDocument/2006/relationships/hyperlink" Target="http://internet.garant.ru/document?id=12061610&amp;sub=44" TargetMode="External"/><Relationship Id="rId12" Type="http://schemas.openxmlformats.org/officeDocument/2006/relationships/hyperlink" Target="http://internet.garant.ru/document?id=12061610&amp;sub=921" TargetMode="External"/><Relationship Id="rId13" Type="http://schemas.openxmlformats.org/officeDocument/2006/relationships/hyperlink" Target="http://internet.garant.ru/document?id=12061610&amp;sub=491" TargetMode="External"/><Relationship Id="rId14" Type="http://schemas.openxmlformats.org/officeDocument/2006/relationships/hyperlink" Target="http://internet.garant.ru/document?id=12061610&amp;sub=491" TargetMode="External"/><Relationship Id="rId15" Type="http://schemas.openxmlformats.org/officeDocument/2006/relationships/hyperlink" Target="http://internet.garant.ru/document?id=12084522&amp;sub=54" TargetMode="External"/><Relationship Id="rId16" Type="http://schemas.openxmlformats.org/officeDocument/2006/relationships/hyperlink" Target="http://internet.garant.ru/document?id=12012509&amp;sub=0" TargetMode="External"/><Relationship Id="rId17" Type="http://schemas.openxmlformats.org/officeDocument/2006/relationships/hyperlink" Target="http://internet.garant.ru/document?id=12061610&amp;sub=44" TargetMode="External"/><Relationship Id="rId18" Type="http://schemas.openxmlformats.org/officeDocument/2006/relationships/hyperlink" Target="http://internet.garant.ru/document?id=12061610&amp;sub=491" TargetMode="External"/><Relationship Id="rId19" Type="http://schemas.openxmlformats.org/officeDocument/2006/relationships/hyperlink" Target="http://internet.garant.ru/document?id=12061610&amp;sub=492" TargetMode="External"/><Relationship Id="rId20" Type="http://schemas.openxmlformats.org/officeDocument/2006/relationships/hyperlink" Target="http://internet.garant.ru/document?id=12061610&amp;sub=9" TargetMode="External"/><Relationship Id="rId21" Type="http://schemas.openxmlformats.org/officeDocument/2006/relationships/hyperlink" Target="http://internet.garant.ru/document?id=28209509&amp;sub=223" TargetMode="External"/><Relationship Id="rId22" Type="http://schemas.openxmlformats.org/officeDocument/2006/relationships/hyperlink" Target="http://internet.garant.ru/document?id=12054854&amp;sub=1403" TargetMode="External"/><Relationship Id="rId23" Type="http://schemas.openxmlformats.org/officeDocument/2006/relationships/hyperlink" Target="http://internet.garant.ru/document?id=12048567&amp;sub=6014" TargetMode="External"/><Relationship Id="rId24" Type="http://schemas.openxmlformats.org/officeDocument/2006/relationships/hyperlink" Target="http://internet.garant.ru/document?id=12048567&amp;sub=9" TargetMode="External"/><Relationship Id="rId25" Type="http://schemas.openxmlformats.org/officeDocument/2006/relationships/hyperlink" Target="http://internet.garant.ru/document?id=28209509&amp;sub=223" TargetMode="External"/><Relationship Id="rId26" Type="http://schemas.openxmlformats.org/officeDocument/2006/relationships/hyperlink" Target="http://internet.garant.ru/document?id=12084522&amp;sub=21" TargetMode="External"/><Relationship Id="rId27" Type="http://schemas.openxmlformats.org/officeDocument/2006/relationships/hyperlink" Target="http://internet.garant.ru/document?id=12084522&amp;sub=54" TargetMode="External"/><Relationship Id="rId28" Type="http://schemas.openxmlformats.org/officeDocument/2006/relationships/hyperlink" Target="http://internet.garant.ru/document?id=12084522&amp;sub=21" TargetMode="External"/><Relationship Id="rId29" Type="http://schemas.openxmlformats.org/officeDocument/2006/relationships/hyperlink" Target="http://internet.garant.ru/document?id=12084522&amp;sub=54" TargetMode="External"/><Relationship Id="rId30" Type="http://schemas.openxmlformats.org/officeDocument/2006/relationships/hyperlink" Target="http://internet.garant.ru/document?id=12084522&amp;sub=54" TargetMode="External"/><Relationship Id="rId31" Type="http://schemas.openxmlformats.org/officeDocument/2006/relationships/hyperlink" Target="http://internet.garant.ru/document?id=28209509&amp;sub=223" TargetMode="External"/><Relationship Id="rId32" Type="http://schemas.openxmlformats.org/officeDocument/2006/relationships/hyperlink" Target="http://internet.garant.ru/document?id=10800200&amp;sub=20001" TargetMode="External"/><Relationship Id="rId33" Type="http://schemas.openxmlformats.org/officeDocument/2006/relationships/hyperlink" Target="http://internet.garant.ru/document?id=10064504&amp;sub=15" TargetMode="External"/><Relationship Id="rId34" Type="http://schemas.openxmlformats.org/officeDocument/2006/relationships/hyperlink" Target="http://internet.garant.ru/document?id=28209509&amp;sub=223" TargetMode="External"/><Relationship Id="rId35" Type="http://schemas.openxmlformats.org/officeDocument/2006/relationships/hyperlink" Target="http://internet.garant.ru/document?id=12012509&amp;sub=0" TargetMode="External"/><Relationship Id="rId36" Type="http://schemas.openxmlformats.org/officeDocument/2006/relationships/hyperlink" Target="http://internet.garant.ru/document?id=12061610&amp;sub=0" TargetMode="External"/><Relationship Id="rId37" Type="http://schemas.openxmlformats.org/officeDocument/2006/relationships/hyperlink" Target="http://internet.garant.ru/document?id=12054854&amp;sub=1403" TargetMode="External"/><Relationship Id="rId38" Type="http://schemas.openxmlformats.org/officeDocument/2006/relationships/hyperlink" Target="http://internet.garant.ru/document?id=12054854&amp;sub=0" TargetMode="External"/><Relationship Id="rId39" Type="http://schemas.openxmlformats.org/officeDocument/2006/relationships/hyperlink" Target="http://internet.garant.ru/document?id=12061610&amp;sub=0" TargetMode="External"/><Relationship Id="rId40" Type="http://schemas.openxmlformats.org/officeDocument/2006/relationships/hyperlink" Target="http://internet.garant.ru/document?id=12077515&amp;sub=705" TargetMode="External"/><Relationship Id="rId41" Type="http://schemas.openxmlformats.org/officeDocument/2006/relationships/hyperlink" Target="http://internet.garant.ru/document?id=28209509&amp;sub=186" TargetMode="External"/><Relationship Id="rId42" Type="http://schemas.openxmlformats.org/officeDocument/2006/relationships/hyperlink" Target="http://internet.garant.ru/document?id=28209509&amp;sub=287" TargetMode="External"/><Relationship Id="rId43" Type="http://schemas.openxmlformats.org/officeDocument/2006/relationships/hyperlink" Target="http://internet.garant.ru/document?id=12048567&amp;sub=0" TargetMode="External"/><Relationship Id="rId44" Type="http://schemas.openxmlformats.org/officeDocument/2006/relationships/hyperlink" Target="http://internet.garant.ru/document?id=12048567&amp;sub=14" TargetMode="External"/><Relationship Id="rId45" Type="http://schemas.openxmlformats.org/officeDocument/2006/relationships/hyperlink" Target="http://internet.garant.ru/document?id=12048567&amp;sub=0" TargetMode="External"/><Relationship Id="rId46" Type="http://schemas.openxmlformats.org/officeDocument/2006/relationships/header" Target="header1.xml"/><Relationship Id="rId47" Type="http://schemas.openxmlformats.org/officeDocument/2006/relationships/footer" Target="footer1.xml"/><Relationship Id="rId48" Type="http://schemas.openxmlformats.org/officeDocument/2006/relationships/fontTable" Target="fontTable.xml"/><Relationship Id="rId49" Type="http://schemas.openxmlformats.org/officeDocument/2006/relationships/settings" Target="settings.xml"/><Relationship Id="rId5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LibreOffice/7.6.4.1$Windows_X86_64 LibreOffice_project/e19e193f88cd6c0525a17fb7a176ed8e6a3e2aa1</Application>
  <AppVersion>15.0000</AppVersion>
  <Pages>25</Pages>
  <Words>8315</Words>
  <Characters>66143</Characters>
  <CharactersWithSpaces>74654</CharactersWithSpaces>
  <Paragraphs>424</Paragraphs>
  <Company>НПП "Гарант-Сервис"</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2018-10-25T12:16:00Z</dcterms:created>
  <dc:creator>НПП "Гарант-Сервис"</dc:creator>
  <dc:description>Документ экспортирован из системы ГАРАНТ</dc:description>
  <dc:language>ru-RU</dc:language>
  <cp:lastModifiedBy/>
  <cp:lastPrinted>2018-10-25T16:26:00Z</cp:lastPrinted>
  <dcterms:modified xsi:type="dcterms:W3CDTF">2026-02-16T10:43:00Z</dcterms:modifi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rator">
    <vt:lpwstr>Оксана</vt:lpwstr>
  </property>
</Properties>
</file>